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A8F" w:rsidRDefault="00F75A8F" w:rsidP="00F75A8F">
      <w:pPr>
        <w:spacing w:line="312" w:lineRule="auto"/>
        <w:ind w:firstLine="709"/>
        <w:jc w:val="center"/>
        <w:rPr>
          <w:b/>
        </w:rPr>
      </w:pPr>
      <w:r w:rsidRPr="00122FBD">
        <w:rPr>
          <w:b/>
        </w:rPr>
        <w:t>Тема 1.2 МЕТОДЫ ЭКОНОМИЧЕСКОГО АНАЛИЗА</w:t>
      </w:r>
    </w:p>
    <w:p w:rsidR="00F75A8F" w:rsidRPr="00122FBD" w:rsidRDefault="00F75A8F" w:rsidP="00F75A8F">
      <w:pPr>
        <w:spacing w:line="312" w:lineRule="auto"/>
        <w:ind w:firstLine="709"/>
        <w:jc w:val="center"/>
        <w:rPr>
          <w:b/>
        </w:rPr>
      </w:pPr>
    </w:p>
    <w:p w:rsidR="00F75A8F" w:rsidRPr="00122FBD" w:rsidRDefault="00F75A8F" w:rsidP="00F75A8F">
      <w:pPr>
        <w:tabs>
          <w:tab w:val="left" w:pos="284"/>
        </w:tabs>
        <w:ind w:firstLine="284"/>
        <w:jc w:val="both"/>
      </w:pPr>
      <w:r w:rsidRPr="00122FBD">
        <w:t>Цель: ознакомить студентов с методами и приемами экономического анализа, изучить основные виды факторов, влияющие на экономические показатели, объяснить разнообразие факторных моделей и их значение для ЭАП</w:t>
      </w:r>
    </w:p>
    <w:p w:rsidR="00F75A8F" w:rsidRPr="00122FBD" w:rsidRDefault="00F75A8F" w:rsidP="00F75A8F">
      <w:pPr>
        <w:tabs>
          <w:tab w:val="left" w:pos="633"/>
        </w:tabs>
        <w:spacing w:line="312" w:lineRule="auto"/>
        <w:ind w:firstLine="709"/>
        <w:jc w:val="both"/>
        <w:rPr>
          <w:b/>
          <w:iCs/>
        </w:rPr>
      </w:pPr>
    </w:p>
    <w:p w:rsidR="00F75A8F" w:rsidRPr="00122FBD" w:rsidRDefault="00F75A8F" w:rsidP="00F75A8F">
      <w:pPr>
        <w:tabs>
          <w:tab w:val="left" w:pos="633"/>
        </w:tabs>
        <w:spacing w:line="312" w:lineRule="auto"/>
        <w:jc w:val="both"/>
        <w:rPr>
          <w:b/>
          <w:iCs/>
          <w:lang w:eastAsia="en-US"/>
        </w:rPr>
      </w:pPr>
      <w:r>
        <w:rPr>
          <w:b/>
          <w:iCs/>
        </w:rPr>
        <w:t>1.</w:t>
      </w:r>
      <w:r w:rsidRPr="00122FBD">
        <w:rPr>
          <w:b/>
          <w:iCs/>
        </w:rPr>
        <w:t xml:space="preserve">Понятие методики </w:t>
      </w:r>
      <w:r>
        <w:rPr>
          <w:b/>
          <w:iCs/>
        </w:rPr>
        <w:t xml:space="preserve">и методы </w:t>
      </w:r>
      <w:r w:rsidRPr="00122FBD">
        <w:rPr>
          <w:b/>
          <w:iCs/>
        </w:rPr>
        <w:t xml:space="preserve">экономического анализа </w:t>
      </w:r>
    </w:p>
    <w:p w:rsidR="00F75A8F" w:rsidRPr="00122FBD" w:rsidRDefault="00F75A8F" w:rsidP="00F75A8F">
      <w:pPr>
        <w:tabs>
          <w:tab w:val="left" w:pos="641"/>
        </w:tabs>
        <w:spacing w:line="312" w:lineRule="auto"/>
        <w:jc w:val="both"/>
        <w:rPr>
          <w:b/>
          <w:iCs/>
        </w:rPr>
      </w:pPr>
      <w:r>
        <w:rPr>
          <w:b/>
          <w:iCs/>
        </w:rPr>
        <w:t>2.</w:t>
      </w:r>
      <w:r w:rsidRPr="00122FBD">
        <w:rPr>
          <w:b/>
          <w:iCs/>
        </w:rPr>
        <w:t xml:space="preserve">Методы в экономическом факторном анализе </w:t>
      </w:r>
    </w:p>
    <w:p w:rsidR="00F75A8F" w:rsidRDefault="00F75A8F" w:rsidP="00F75A8F">
      <w:pPr>
        <w:tabs>
          <w:tab w:val="left" w:pos="633"/>
        </w:tabs>
        <w:spacing w:line="312" w:lineRule="auto"/>
        <w:jc w:val="both"/>
        <w:rPr>
          <w:b/>
          <w:iCs/>
        </w:rPr>
      </w:pPr>
      <w:r>
        <w:rPr>
          <w:b/>
          <w:iCs/>
        </w:rPr>
        <w:t>3.</w:t>
      </w:r>
      <w:r w:rsidRPr="00122FBD">
        <w:rPr>
          <w:b/>
          <w:iCs/>
        </w:rPr>
        <w:t xml:space="preserve">Классификация факторов в экономическом анализе </w:t>
      </w:r>
    </w:p>
    <w:p w:rsidR="00F75A8F" w:rsidRPr="00BC13BC" w:rsidRDefault="00F75A8F" w:rsidP="00F75A8F">
      <w:pPr>
        <w:pStyle w:val="a4"/>
        <w:jc w:val="both"/>
        <w:rPr>
          <w:b/>
        </w:rPr>
      </w:pPr>
      <w:r>
        <w:rPr>
          <w:b/>
        </w:rPr>
        <w:t xml:space="preserve">4. </w:t>
      </w:r>
      <w:r w:rsidRPr="00BC13BC">
        <w:rPr>
          <w:b/>
        </w:rPr>
        <w:t>Классификация методо</w:t>
      </w:r>
      <w:r>
        <w:rPr>
          <w:b/>
        </w:rPr>
        <w:t>в и приемов анализа</w:t>
      </w:r>
      <w:r w:rsidRPr="00BC13BC">
        <w:rPr>
          <w:b/>
        </w:rPr>
        <w:t xml:space="preserve"> </w:t>
      </w:r>
    </w:p>
    <w:p w:rsidR="00F75A8F" w:rsidRPr="00122FBD" w:rsidRDefault="00F75A8F" w:rsidP="00F75A8F">
      <w:pPr>
        <w:tabs>
          <w:tab w:val="left" w:pos="633"/>
        </w:tabs>
        <w:spacing w:line="312" w:lineRule="auto"/>
        <w:jc w:val="both"/>
        <w:rPr>
          <w:b/>
          <w:iCs/>
        </w:rPr>
      </w:pPr>
    </w:p>
    <w:p w:rsidR="00F75A8F" w:rsidRPr="00122FBD" w:rsidRDefault="00F75A8F" w:rsidP="00F75A8F">
      <w:pPr>
        <w:spacing w:line="312" w:lineRule="auto"/>
        <w:ind w:firstLine="709"/>
        <w:jc w:val="both"/>
        <w:rPr>
          <w:b/>
        </w:rPr>
      </w:pPr>
    </w:p>
    <w:p w:rsidR="00F75A8F" w:rsidRPr="00122FBD" w:rsidRDefault="00F75A8F" w:rsidP="00F75A8F">
      <w:pPr>
        <w:spacing w:line="312" w:lineRule="auto"/>
        <w:ind w:firstLine="709"/>
        <w:jc w:val="center"/>
        <w:rPr>
          <w:b/>
        </w:rPr>
      </w:pPr>
      <w:r w:rsidRPr="00122FBD">
        <w:rPr>
          <w:b/>
        </w:rPr>
        <w:t>1.</w:t>
      </w:r>
      <w:r w:rsidRPr="00122FBD">
        <w:rPr>
          <w:b/>
          <w:iCs/>
        </w:rPr>
        <w:t xml:space="preserve"> Понятие методики</w:t>
      </w:r>
      <w:r>
        <w:rPr>
          <w:b/>
          <w:iCs/>
        </w:rPr>
        <w:t xml:space="preserve"> и методы</w:t>
      </w:r>
      <w:r w:rsidRPr="00122FBD">
        <w:rPr>
          <w:b/>
          <w:iCs/>
        </w:rPr>
        <w:t xml:space="preserve"> экономического анализа</w:t>
      </w:r>
    </w:p>
    <w:p w:rsidR="00F75A8F" w:rsidRDefault="00F75A8F" w:rsidP="00F75A8F">
      <w:pPr>
        <w:ind w:firstLine="567"/>
        <w:jc w:val="both"/>
        <w:rPr>
          <w:b/>
          <w:i/>
        </w:rPr>
      </w:pPr>
    </w:p>
    <w:p w:rsidR="00F75A8F" w:rsidRDefault="00F75A8F" w:rsidP="00F75A8F">
      <w:pPr>
        <w:ind w:firstLine="567"/>
        <w:jc w:val="both"/>
      </w:pPr>
      <w:r w:rsidRPr="00122FBD">
        <w:rPr>
          <w:b/>
          <w:i/>
        </w:rPr>
        <w:t>Методика</w:t>
      </w:r>
      <w:r>
        <w:t xml:space="preserve"> </w:t>
      </w:r>
      <w:r w:rsidRPr="00122FBD">
        <w:rPr>
          <w:b/>
          <w:i/>
        </w:rPr>
        <w:t>экономического анализа</w:t>
      </w:r>
      <w:r>
        <w:t xml:space="preserve"> представляет собой совокупность приемов и методов, применяемых для обработки экономической информации в целях обоснования управленческих решений.</w:t>
      </w:r>
    </w:p>
    <w:p w:rsidR="00F75A8F" w:rsidRPr="00122FBD" w:rsidRDefault="00F75A8F" w:rsidP="00F75A8F">
      <w:pPr>
        <w:ind w:firstLine="567"/>
        <w:jc w:val="both"/>
      </w:pPr>
      <w:r w:rsidRPr="00122FBD">
        <w:rPr>
          <w:b/>
          <w:i/>
        </w:rPr>
        <w:t>Метод экономического анализа</w:t>
      </w:r>
      <w:r w:rsidRPr="00122FBD">
        <w:t xml:space="preserve"> представляет системное комплексное изу</w:t>
      </w:r>
      <w:r w:rsidRPr="00122FBD">
        <w:softHyphen/>
        <w:t>чение, выявление, измерение и обобщение влияния факторов на результаты дея</w:t>
      </w:r>
      <w:r w:rsidRPr="00122FBD">
        <w:softHyphen/>
        <w:t xml:space="preserve">тельности организации путем обработки системы показателей специальными приемами. </w:t>
      </w:r>
    </w:p>
    <w:p w:rsidR="00F75A8F" w:rsidRPr="00122FBD" w:rsidRDefault="00F75A8F" w:rsidP="00F75A8F">
      <w:pPr>
        <w:ind w:firstLine="567"/>
        <w:jc w:val="both"/>
      </w:pPr>
      <w:r w:rsidRPr="00122FBD">
        <w:rPr>
          <w:b/>
        </w:rPr>
        <w:t>Классификация методов</w:t>
      </w:r>
      <w:r w:rsidRPr="00122FBD">
        <w:t xml:space="preserve"> экономического анализа следующая;</w:t>
      </w:r>
    </w:p>
    <w:p w:rsidR="00F75A8F" w:rsidRPr="00122FBD" w:rsidRDefault="00F75A8F" w:rsidP="00F75A8F">
      <w:pPr>
        <w:numPr>
          <w:ilvl w:val="3"/>
          <w:numId w:val="1"/>
        </w:numPr>
        <w:tabs>
          <w:tab w:val="left" w:pos="886"/>
        </w:tabs>
        <w:ind w:left="0" w:firstLine="567"/>
        <w:jc w:val="both"/>
      </w:pPr>
      <w:r w:rsidRPr="00122FBD">
        <w:rPr>
          <w:b/>
          <w:i/>
        </w:rPr>
        <w:t>Неформализованные методы</w:t>
      </w:r>
      <w:r w:rsidRPr="00122FBD">
        <w:t xml:space="preserve"> основаны на отражении аналитических проце</w:t>
      </w:r>
      <w:r w:rsidRPr="00122FBD">
        <w:softHyphen/>
        <w:t xml:space="preserve">дур на логическом уровне, а не на строгих аналитических зависимостях. К ним относятся: </w:t>
      </w:r>
      <w:r w:rsidRPr="002D20C1">
        <w:rPr>
          <w:b/>
          <w:i/>
        </w:rPr>
        <w:t>разработка системы показателей</w:t>
      </w:r>
      <w:r w:rsidRPr="00122FBD">
        <w:t xml:space="preserve">, </w:t>
      </w:r>
      <w:r w:rsidRPr="002D20C1">
        <w:rPr>
          <w:b/>
          <w:i/>
        </w:rPr>
        <w:t>метод сравнений, построение ана</w:t>
      </w:r>
      <w:r w:rsidRPr="002D20C1">
        <w:rPr>
          <w:b/>
          <w:i/>
        </w:rPr>
        <w:softHyphen/>
        <w:t>литических таблиц, прием детализации, метод экспертных оценок, методы си</w:t>
      </w:r>
      <w:r w:rsidRPr="002D20C1">
        <w:rPr>
          <w:b/>
          <w:i/>
        </w:rPr>
        <w:softHyphen/>
        <w:t>туационного анализа и прогнозирования</w:t>
      </w:r>
      <w:r w:rsidRPr="00122FBD">
        <w:t>.</w:t>
      </w:r>
    </w:p>
    <w:p w:rsidR="00F75A8F" w:rsidRPr="00122FBD" w:rsidRDefault="00F75A8F" w:rsidP="00F75A8F">
      <w:pPr>
        <w:numPr>
          <w:ilvl w:val="3"/>
          <w:numId w:val="1"/>
        </w:numPr>
        <w:tabs>
          <w:tab w:val="left" w:pos="879"/>
        </w:tabs>
        <w:ind w:left="0" w:firstLine="567"/>
        <w:jc w:val="both"/>
      </w:pPr>
      <w:proofErr w:type="gramStart"/>
      <w:r w:rsidRPr="00122FBD">
        <w:t>К</w:t>
      </w:r>
      <w:proofErr w:type="gramEnd"/>
      <w:r w:rsidRPr="00122FBD">
        <w:t xml:space="preserve"> </w:t>
      </w:r>
      <w:r w:rsidRPr="00122FBD">
        <w:rPr>
          <w:b/>
          <w:i/>
        </w:rPr>
        <w:t>формализованным</w:t>
      </w:r>
      <w:r w:rsidRPr="00122FBD">
        <w:t xml:space="preserve"> относятся методы, которые позволяют представить показатели в строгой зависимости (преимущественно математической). Среди них выделяют:</w:t>
      </w:r>
    </w:p>
    <w:p w:rsidR="00F75A8F" w:rsidRPr="00122FBD" w:rsidRDefault="00F75A8F" w:rsidP="00F75A8F">
      <w:pPr>
        <w:tabs>
          <w:tab w:val="left" w:pos="810"/>
        </w:tabs>
        <w:ind w:firstLine="567"/>
        <w:jc w:val="both"/>
      </w:pPr>
      <w:r w:rsidRPr="00122FBD">
        <w:t xml:space="preserve">- </w:t>
      </w:r>
      <w:r w:rsidRPr="00122FBD">
        <w:rPr>
          <w:b/>
          <w:i/>
          <w:u w:val="single"/>
        </w:rPr>
        <w:t>классические</w:t>
      </w:r>
      <w:r w:rsidRPr="00122FBD">
        <w:t xml:space="preserve"> методы экономического анализа (балансовый способ, методы детерминированного факторного анализа, интегральный и логарифмический ме</w:t>
      </w:r>
      <w:r w:rsidRPr="00122FBD">
        <w:softHyphen/>
        <w:t>тоды);</w:t>
      </w:r>
    </w:p>
    <w:p w:rsidR="00F75A8F" w:rsidRPr="00122FBD" w:rsidRDefault="00F75A8F" w:rsidP="00F75A8F">
      <w:pPr>
        <w:ind w:firstLine="567"/>
        <w:jc w:val="both"/>
      </w:pPr>
      <w:r w:rsidRPr="00122FBD">
        <w:t xml:space="preserve">-  </w:t>
      </w:r>
      <w:r w:rsidRPr="00122FBD">
        <w:rPr>
          <w:b/>
          <w:i/>
          <w:u w:val="single"/>
        </w:rPr>
        <w:t>традиционные</w:t>
      </w:r>
      <w:r w:rsidRPr="00122FBD">
        <w:t xml:space="preserve"> методы экономической статистики (метод средних величин, метод группировок, индексный метод);</w:t>
      </w:r>
    </w:p>
    <w:p w:rsidR="00F75A8F" w:rsidRPr="00122FBD" w:rsidRDefault="00F75A8F" w:rsidP="00F75A8F">
      <w:pPr>
        <w:tabs>
          <w:tab w:val="left" w:pos="788"/>
        </w:tabs>
        <w:ind w:firstLine="567"/>
        <w:jc w:val="both"/>
      </w:pPr>
      <w:r w:rsidRPr="00122FBD">
        <w:t xml:space="preserve">- </w:t>
      </w:r>
      <w:r w:rsidRPr="00122FBD">
        <w:rPr>
          <w:b/>
          <w:i/>
          <w:u w:val="single"/>
        </w:rPr>
        <w:t>математико-статистические</w:t>
      </w:r>
      <w:r w:rsidRPr="00122FBD">
        <w:t xml:space="preserve"> методы изучения связей (корреляционный, рег</w:t>
      </w:r>
      <w:r w:rsidRPr="00122FBD">
        <w:softHyphen/>
        <w:t>рессионный, дисперсионный, кластерный анализ);</w:t>
      </w:r>
    </w:p>
    <w:p w:rsidR="00F75A8F" w:rsidRDefault="00F75A8F" w:rsidP="00F75A8F">
      <w:pPr>
        <w:ind w:firstLine="709"/>
        <w:jc w:val="both"/>
        <w:rPr>
          <w:b/>
        </w:rPr>
      </w:pPr>
    </w:p>
    <w:p w:rsidR="00F75A8F" w:rsidRPr="00122FBD" w:rsidRDefault="00F75A8F" w:rsidP="00F75A8F">
      <w:pPr>
        <w:ind w:firstLine="709"/>
        <w:jc w:val="center"/>
        <w:rPr>
          <w:b/>
        </w:rPr>
      </w:pPr>
      <w:r w:rsidRPr="00122FBD">
        <w:rPr>
          <w:b/>
        </w:rPr>
        <w:t>2</w:t>
      </w:r>
      <w:r w:rsidRPr="00122FBD">
        <w:rPr>
          <w:b/>
          <w:iCs/>
        </w:rPr>
        <w:t xml:space="preserve"> Методы в экономическом факторном анализе</w:t>
      </w:r>
    </w:p>
    <w:p w:rsidR="00F75A8F" w:rsidRDefault="00F75A8F" w:rsidP="00F75A8F">
      <w:pPr>
        <w:ind w:firstLine="709"/>
        <w:jc w:val="both"/>
      </w:pPr>
    </w:p>
    <w:p w:rsidR="00F75A8F" w:rsidRDefault="00F75A8F" w:rsidP="00F75A8F">
      <w:pPr>
        <w:ind w:firstLine="709"/>
        <w:jc w:val="both"/>
        <w:rPr>
          <w:i/>
          <w:iCs/>
        </w:rPr>
      </w:pPr>
      <w:r w:rsidRPr="00122FBD">
        <w:t xml:space="preserve"> Под</w:t>
      </w:r>
      <w:r w:rsidRPr="00122FBD">
        <w:rPr>
          <w:i/>
        </w:rPr>
        <w:t xml:space="preserve"> </w:t>
      </w:r>
      <w:r w:rsidRPr="00122FBD">
        <w:rPr>
          <w:b/>
          <w:i/>
        </w:rPr>
        <w:t>факторным анализом</w:t>
      </w:r>
      <w:r w:rsidRPr="00122FBD">
        <w:t xml:space="preserve"> понимается методика комплексного и системно</w:t>
      </w:r>
      <w:r w:rsidRPr="00122FBD">
        <w:softHyphen/>
        <w:t>го изучения и измерения воздействия факторов на величину результативного по</w:t>
      </w:r>
      <w:r w:rsidRPr="00122FBD">
        <w:softHyphen/>
        <w:t>казателя.</w:t>
      </w:r>
      <w:r w:rsidRPr="00122FBD">
        <w:rPr>
          <w:i/>
          <w:iCs/>
        </w:rPr>
        <w:t xml:space="preserve"> </w:t>
      </w:r>
    </w:p>
    <w:p w:rsidR="00F75A8F" w:rsidRDefault="00F75A8F" w:rsidP="00F75A8F">
      <w:pPr>
        <w:ind w:firstLine="709"/>
        <w:jc w:val="both"/>
      </w:pPr>
      <w:r w:rsidRPr="00122FBD">
        <w:rPr>
          <w:b/>
          <w:i/>
          <w:iCs/>
        </w:rPr>
        <w:t>Цель факторного анализа</w:t>
      </w:r>
      <w:r w:rsidRPr="00122FBD">
        <w:rPr>
          <w:i/>
          <w:iCs/>
        </w:rPr>
        <w:t xml:space="preserve"> -</w:t>
      </w:r>
      <w:r w:rsidRPr="00122FBD">
        <w:t xml:space="preserve"> количественное измерение влияния каждого отдельно взятого фактора. </w:t>
      </w:r>
    </w:p>
    <w:p w:rsidR="00F75A8F" w:rsidRPr="00122FBD" w:rsidRDefault="00F75A8F" w:rsidP="00F75A8F">
      <w:pPr>
        <w:ind w:firstLine="709"/>
        <w:jc w:val="both"/>
      </w:pPr>
      <w:r w:rsidRPr="00122FBD">
        <w:rPr>
          <w:b/>
          <w:i/>
          <w:iCs/>
        </w:rPr>
        <w:t>Основными задачами факторного анализа</w:t>
      </w:r>
      <w:r w:rsidRPr="00122FBD">
        <w:t xml:space="preserve"> являются:</w:t>
      </w:r>
    </w:p>
    <w:p w:rsidR="00F75A8F" w:rsidRPr="00122FBD" w:rsidRDefault="00F75A8F" w:rsidP="00F75A8F">
      <w:pPr>
        <w:tabs>
          <w:tab w:val="left" w:pos="315"/>
        </w:tabs>
        <w:ind w:firstLine="709"/>
        <w:jc w:val="both"/>
      </w:pPr>
      <w:r w:rsidRPr="00122FBD">
        <w:t>1 отбор факторов для анализа исследуемых показателей;</w:t>
      </w:r>
    </w:p>
    <w:p w:rsidR="00F75A8F" w:rsidRPr="00122FBD" w:rsidRDefault="00F75A8F" w:rsidP="00F75A8F">
      <w:pPr>
        <w:tabs>
          <w:tab w:val="left" w:pos="400"/>
        </w:tabs>
        <w:ind w:firstLine="709"/>
        <w:jc w:val="both"/>
      </w:pPr>
      <w:r w:rsidRPr="00122FBD">
        <w:t>2 классификация и систематизация факторов с целью обеспечения системного подхода;</w:t>
      </w:r>
    </w:p>
    <w:p w:rsidR="00F75A8F" w:rsidRPr="00122FBD" w:rsidRDefault="00F75A8F" w:rsidP="00F75A8F">
      <w:pPr>
        <w:ind w:firstLine="709"/>
        <w:jc w:val="both"/>
      </w:pPr>
      <w:r w:rsidRPr="00122FBD">
        <w:t>3 моделирование взаимосвязей между результативными и факторными показате</w:t>
      </w:r>
      <w:r w:rsidRPr="00122FBD">
        <w:softHyphen/>
        <w:t>лями;</w:t>
      </w:r>
    </w:p>
    <w:p w:rsidR="00F75A8F" w:rsidRPr="00122FBD" w:rsidRDefault="00F75A8F" w:rsidP="00F75A8F">
      <w:pPr>
        <w:ind w:firstLine="709"/>
        <w:jc w:val="both"/>
      </w:pPr>
      <w:r w:rsidRPr="00122FBD">
        <w:t>4 расчет влияния факторов и оценка роли каждого из них в изменении величины результативного показателя;</w:t>
      </w:r>
    </w:p>
    <w:p w:rsidR="00F75A8F" w:rsidRPr="00122FBD" w:rsidRDefault="00F75A8F" w:rsidP="00F75A8F">
      <w:pPr>
        <w:ind w:firstLine="709"/>
        <w:jc w:val="both"/>
      </w:pPr>
      <w:r w:rsidRPr="00122FBD">
        <w:lastRenderedPageBreak/>
        <w:t>5 работа с факторной моделью, т.е. ее практическое использование для управле</w:t>
      </w:r>
      <w:r w:rsidRPr="00122FBD">
        <w:softHyphen/>
        <w:t>ния экономическими процессами.</w:t>
      </w:r>
    </w:p>
    <w:p w:rsidR="00F75A8F" w:rsidRDefault="00F75A8F" w:rsidP="00F75A8F">
      <w:pPr>
        <w:ind w:firstLine="709"/>
        <w:jc w:val="both"/>
      </w:pPr>
      <w:r w:rsidRPr="00122FBD">
        <w:t>Важным моментом факторного анализа является выбор модели, отражаю</w:t>
      </w:r>
      <w:r w:rsidRPr="00122FBD">
        <w:softHyphen/>
        <w:t>щей зависимость между результативным показателем и влияющими на него фак</w:t>
      </w:r>
      <w:r w:rsidRPr="00122FBD">
        <w:softHyphen/>
        <w:t xml:space="preserve">торами. </w:t>
      </w:r>
    </w:p>
    <w:p w:rsidR="00F75A8F" w:rsidRPr="00122FBD" w:rsidRDefault="00F75A8F" w:rsidP="00F75A8F">
      <w:pPr>
        <w:pStyle w:val="a3"/>
        <w:rPr>
          <w:b/>
          <w:i/>
          <w:u w:val="single"/>
        </w:rPr>
      </w:pPr>
      <w:r w:rsidRPr="00122FBD">
        <w:rPr>
          <w:b/>
          <w:i/>
          <w:u w:val="single"/>
        </w:rPr>
        <w:t>Факторные модели:</w:t>
      </w:r>
    </w:p>
    <w:p w:rsidR="00F75A8F" w:rsidRPr="00FA38E4" w:rsidRDefault="00F75A8F" w:rsidP="00F75A8F">
      <w:pPr>
        <w:pStyle w:val="a3"/>
      </w:pPr>
      <w:r>
        <w:t xml:space="preserve">1. </w:t>
      </w:r>
      <w:r w:rsidRPr="00122FBD">
        <w:rPr>
          <w:b/>
        </w:rPr>
        <w:t>Мультипликативные</w:t>
      </w:r>
      <w:r>
        <w:t xml:space="preserve">: </w:t>
      </w:r>
      <w:r>
        <w:rPr>
          <w:lang w:val="en-US"/>
        </w:rPr>
        <w:t>Y</w:t>
      </w:r>
      <w:r w:rsidRPr="00FA38E4">
        <w:t xml:space="preserve"> = </w:t>
      </w:r>
      <w:r>
        <w:rPr>
          <w:lang w:val="en-US"/>
        </w:rPr>
        <w:t>a</w:t>
      </w:r>
      <w:r w:rsidRPr="00FA38E4">
        <w:t>×</w:t>
      </w:r>
      <w:r>
        <w:rPr>
          <w:lang w:val="en-US"/>
        </w:rPr>
        <w:t>b</w:t>
      </w:r>
    </w:p>
    <w:p w:rsidR="00F75A8F" w:rsidRPr="00FA38E4" w:rsidRDefault="00F75A8F" w:rsidP="00F75A8F">
      <w:pPr>
        <w:pStyle w:val="a3"/>
      </w:pPr>
      <w:r>
        <w:t xml:space="preserve"> 2. </w:t>
      </w:r>
      <w:r w:rsidRPr="00122FBD">
        <w:rPr>
          <w:b/>
        </w:rPr>
        <w:t>Аддитивные</w:t>
      </w:r>
      <w:r>
        <w:t xml:space="preserve">: </w:t>
      </w:r>
      <w:r>
        <w:rPr>
          <w:lang w:val="en-US"/>
        </w:rPr>
        <w:t>Y</w:t>
      </w:r>
      <w:r w:rsidRPr="00FA38E4">
        <w:t xml:space="preserve"> = </w:t>
      </w:r>
      <w:r>
        <w:rPr>
          <w:lang w:val="en-US"/>
        </w:rPr>
        <w:t>a</w:t>
      </w:r>
      <w:r w:rsidRPr="00FA38E4">
        <w:t>+</w:t>
      </w:r>
      <w:r>
        <w:rPr>
          <w:lang w:val="en-US"/>
        </w:rPr>
        <w:t>b</w:t>
      </w:r>
      <w:r w:rsidRPr="00FA38E4">
        <w:t>-</w:t>
      </w:r>
      <w:r>
        <w:rPr>
          <w:lang w:val="en-US"/>
        </w:rPr>
        <w:t>c</w:t>
      </w:r>
    </w:p>
    <w:p w:rsidR="00F75A8F" w:rsidRDefault="00F75A8F" w:rsidP="00F75A8F">
      <w:pPr>
        <w:pStyle w:val="a3"/>
      </w:pPr>
      <w:r w:rsidRPr="00FA38E4">
        <w:t>3</w:t>
      </w:r>
      <w:r>
        <w:t xml:space="preserve">. </w:t>
      </w:r>
      <w:r w:rsidRPr="00122FBD">
        <w:rPr>
          <w:b/>
        </w:rPr>
        <w:t>Кратные</w:t>
      </w:r>
      <w:r>
        <w:t xml:space="preserve">:       </w:t>
      </w:r>
      <w:r w:rsidRPr="00402F0B">
        <w:rPr>
          <w:noProof/>
          <w:vertAlign w:val="subscript"/>
        </w:rPr>
        <w:t xml:space="preserve"> </w:t>
      </w:r>
      <w:r>
        <w:rPr>
          <w:noProof/>
          <w:vertAlign w:val="subscript"/>
        </w:rPr>
        <w:drawing>
          <wp:inline distT="0" distB="0" distL="0" distR="0">
            <wp:extent cx="457200" cy="457200"/>
            <wp:effectExtent l="0" t="0" r="0" b="0"/>
            <wp:docPr id="4" name="Рисунок 4" descr="http://www.aup.ru/books/m67/1.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67/1.files/image058.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F75A8F" w:rsidRDefault="00F75A8F" w:rsidP="00F75A8F">
      <w:pPr>
        <w:pStyle w:val="a3"/>
      </w:pPr>
      <w:r>
        <w:t xml:space="preserve">4. </w:t>
      </w:r>
      <w:r w:rsidRPr="00122FBD">
        <w:rPr>
          <w:b/>
        </w:rPr>
        <w:t>Смешанные</w:t>
      </w:r>
      <w:proofErr w:type="gramStart"/>
      <w:r>
        <w:t xml:space="preserve">:    </w:t>
      </w:r>
      <w:r>
        <w:rPr>
          <w:noProof/>
          <w:vertAlign w:val="subscript"/>
        </w:rPr>
        <w:drawing>
          <wp:inline distT="0" distB="0" distL="0" distR="0">
            <wp:extent cx="676275" cy="457200"/>
            <wp:effectExtent l="0" t="0" r="9525" b="0"/>
            <wp:docPr id="3" name="Рисунок 3" descr="http://www.aup.ru/books/m67/1.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p.ru/books/m67/1.files/image062.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t>:</w:t>
      </w:r>
      <w:proofErr w:type="gramEnd"/>
    </w:p>
    <w:p w:rsidR="00F75A8F" w:rsidRDefault="00F75A8F" w:rsidP="00F75A8F">
      <w:pPr>
        <w:pStyle w:val="a3"/>
        <w:ind w:firstLine="708"/>
      </w:pPr>
      <w:r>
        <w:t xml:space="preserve">Рассмотрим возможность использования основных методов детерминированного анализа, обобщив </w:t>
      </w:r>
      <w:proofErr w:type="gramStart"/>
      <w:r>
        <w:t>вышеизложенное</w:t>
      </w:r>
      <w:proofErr w:type="gramEnd"/>
      <w:r>
        <w:t xml:space="preserve"> в виде матрицы </w:t>
      </w:r>
    </w:p>
    <w:p w:rsidR="00F75A8F" w:rsidRDefault="00F75A8F" w:rsidP="00F75A8F">
      <w:pPr>
        <w:pStyle w:val="a3"/>
        <w:jc w:val="right"/>
      </w:pPr>
      <w:r>
        <w:t>Таблица 1.2.1</w:t>
      </w:r>
    </w:p>
    <w:p w:rsidR="00F75A8F" w:rsidRDefault="00F75A8F" w:rsidP="00F75A8F">
      <w:pPr>
        <w:pStyle w:val="a3"/>
        <w:jc w:val="center"/>
      </w:pPr>
      <w:r>
        <w:t>Матрица применения способов детерминированного факторного анализа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640"/>
        <w:gridCol w:w="2169"/>
        <w:gridCol w:w="1674"/>
        <w:gridCol w:w="1159"/>
        <w:gridCol w:w="1743"/>
      </w:tblGrid>
      <w:tr w:rsidR="00F75A8F" w:rsidTr="006A64C4">
        <w:trPr>
          <w:tblCellSpacing w:w="0" w:type="dxa"/>
        </w:trPr>
        <w:tc>
          <w:tcPr>
            <w:tcW w:w="312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right"/>
            </w:pPr>
            <w:r>
              <w:t>Модели</w:t>
            </w:r>
          </w:p>
          <w:p w:rsidR="00F75A8F" w:rsidRDefault="00F75A8F" w:rsidP="006A64C4">
            <w:pPr>
              <w:pStyle w:val="a3"/>
            </w:pPr>
            <w:r>
              <w:t xml:space="preserve">Способы </w:t>
            </w:r>
          </w:p>
        </w:tc>
        <w:tc>
          <w:tcPr>
            <w:tcW w:w="156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Мультипликативные</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Аддитивные</w:t>
            </w:r>
          </w:p>
        </w:tc>
        <w:tc>
          <w:tcPr>
            <w:tcW w:w="127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Кратные</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Смешанные</w:t>
            </w:r>
          </w:p>
        </w:tc>
      </w:tr>
      <w:tr w:rsidR="00F75A8F" w:rsidTr="006A64C4">
        <w:trPr>
          <w:tblCellSpacing w:w="0" w:type="dxa"/>
        </w:trPr>
        <w:tc>
          <w:tcPr>
            <w:tcW w:w="312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pPr>
            <w:r>
              <w:t>Цепной подстановки</w:t>
            </w:r>
          </w:p>
        </w:tc>
        <w:tc>
          <w:tcPr>
            <w:tcW w:w="156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27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r>
      <w:tr w:rsidR="00F75A8F" w:rsidTr="006A64C4">
        <w:trPr>
          <w:tblCellSpacing w:w="0" w:type="dxa"/>
        </w:trPr>
        <w:tc>
          <w:tcPr>
            <w:tcW w:w="312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pPr>
            <w:r>
              <w:t>Абсолютных разниц</w:t>
            </w:r>
          </w:p>
        </w:tc>
        <w:tc>
          <w:tcPr>
            <w:tcW w:w="156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27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r>
      <w:tr w:rsidR="00F75A8F" w:rsidTr="006A64C4">
        <w:trPr>
          <w:tblCellSpacing w:w="0" w:type="dxa"/>
        </w:trPr>
        <w:tc>
          <w:tcPr>
            <w:tcW w:w="312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pPr>
            <w:r>
              <w:t>Относительных разниц</w:t>
            </w:r>
          </w:p>
        </w:tc>
        <w:tc>
          <w:tcPr>
            <w:tcW w:w="156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27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rPr>
                <w:noProof/>
                <w:vertAlign w:val="subscript"/>
              </w:rPr>
              <w:drawing>
                <wp:inline distT="0" distB="0" distL="0" distR="0">
                  <wp:extent cx="952500" cy="238125"/>
                  <wp:effectExtent l="0" t="0" r="0" b="9525"/>
                  <wp:docPr id="2" name="Рисунок 2" descr="http://www.aup.ru/books/m67/1.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up.ru/books/m67/1.files/image066.gif"/>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952500" cy="238125"/>
                          </a:xfrm>
                          <a:prstGeom prst="rect">
                            <a:avLst/>
                          </a:prstGeom>
                          <a:noFill/>
                          <a:ln>
                            <a:noFill/>
                          </a:ln>
                        </pic:spPr>
                      </pic:pic>
                    </a:graphicData>
                  </a:graphic>
                </wp:inline>
              </w:drawing>
            </w:r>
          </w:p>
        </w:tc>
      </w:tr>
      <w:tr w:rsidR="00F75A8F" w:rsidTr="006A64C4">
        <w:trPr>
          <w:tblCellSpacing w:w="0" w:type="dxa"/>
        </w:trPr>
        <w:tc>
          <w:tcPr>
            <w:tcW w:w="312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pPr>
            <w:r>
              <w:t>Интегральный</w:t>
            </w:r>
          </w:p>
        </w:tc>
        <w:tc>
          <w:tcPr>
            <w:tcW w:w="1560"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27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t>+</w:t>
            </w:r>
          </w:p>
        </w:tc>
        <w:tc>
          <w:tcPr>
            <w:tcW w:w="1845" w:type="dxa"/>
            <w:tcBorders>
              <w:top w:val="outset" w:sz="6" w:space="0" w:color="auto"/>
              <w:left w:val="outset" w:sz="6" w:space="0" w:color="auto"/>
              <w:bottom w:val="outset" w:sz="6" w:space="0" w:color="auto"/>
              <w:right w:val="outset" w:sz="6" w:space="0" w:color="auto"/>
            </w:tcBorders>
          </w:tcPr>
          <w:p w:rsidR="00F75A8F" w:rsidRDefault="00F75A8F" w:rsidP="006A64C4">
            <w:pPr>
              <w:pStyle w:val="a3"/>
              <w:jc w:val="center"/>
            </w:pPr>
            <w:r>
              <w:rPr>
                <w:noProof/>
                <w:vertAlign w:val="subscript"/>
              </w:rPr>
              <w:drawing>
                <wp:inline distT="0" distB="0" distL="0" distR="0">
                  <wp:extent cx="828675" cy="238125"/>
                  <wp:effectExtent l="0" t="0" r="9525" b="9525"/>
                  <wp:docPr id="1" name="Рисунок 1" descr="http://www.aup.ru/books/m67/1.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up.ru/books/m67/1.files/image068.gif"/>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p>
        </w:tc>
      </w:tr>
    </w:tbl>
    <w:p w:rsidR="00F75A8F" w:rsidRPr="00122FBD" w:rsidRDefault="00F75A8F" w:rsidP="00F75A8F">
      <w:pPr>
        <w:ind w:firstLine="709"/>
        <w:jc w:val="both"/>
      </w:pPr>
    </w:p>
    <w:p w:rsidR="00F75A8F" w:rsidRPr="00122FBD" w:rsidRDefault="00F75A8F" w:rsidP="00F75A8F">
      <w:pPr>
        <w:ind w:firstLine="709"/>
        <w:jc w:val="both"/>
        <w:rPr>
          <w:b/>
        </w:rPr>
      </w:pPr>
    </w:p>
    <w:p w:rsidR="00F75A8F" w:rsidRDefault="00F75A8F" w:rsidP="00F75A8F">
      <w:pPr>
        <w:jc w:val="center"/>
        <w:rPr>
          <w:b/>
          <w:iCs/>
        </w:rPr>
      </w:pPr>
      <w:r>
        <w:rPr>
          <w:b/>
          <w:iCs/>
        </w:rPr>
        <w:t xml:space="preserve">3 </w:t>
      </w:r>
      <w:r w:rsidRPr="00122FBD">
        <w:rPr>
          <w:b/>
          <w:iCs/>
        </w:rPr>
        <w:t>Классификация факторов в экономическом анализе</w:t>
      </w:r>
    </w:p>
    <w:p w:rsidR="00F75A8F" w:rsidRPr="00122FBD" w:rsidRDefault="00F75A8F" w:rsidP="00F75A8F">
      <w:pPr>
        <w:ind w:left="1080"/>
        <w:rPr>
          <w:b/>
        </w:rPr>
      </w:pPr>
    </w:p>
    <w:p w:rsidR="00F75A8F" w:rsidRDefault="00F75A8F" w:rsidP="00F75A8F">
      <w:pPr>
        <w:ind w:firstLine="709"/>
        <w:jc w:val="both"/>
      </w:pPr>
      <w:r w:rsidRPr="00122FBD">
        <w:t>Исследуемые в анализе факторы можно классифицировать по различным признакам:</w:t>
      </w:r>
    </w:p>
    <w:p w:rsidR="00F75A8F" w:rsidRDefault="00F75A8F" w:rsidP="00F75A8F">
      <w:pPr>
        <w:ind w:firstLine="709"/>
        <w:jc w:val="right"/>
      </w:pPr>
      <w:r>
        <w:t>Таблица 1.2.2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536"/>
      </w:tblGrid>
      <w:tr w:rsidR="00F75A8F" w:rsidTr="006A64C4">
        <w:tc>
          <w:tcPr>
            <w:tcW w:w="5211" w:type="dxa"/>
            <w:shd w:val="clear" w:color="auto" w:fill="auto"/>
          </w:tcPr>
          <w:p w:rsidR="00F75A8F" w:rsidRDefault="00F75A8F" w:rsidP="006A64C4">
            <w:pPr>
              <w:jc w:val="center"/>
            </w:pPr>
            <w:r>
              <w:t>Признак</w:t>
            </w:r>
          </w:p>
        </w:tc>
        <w:tc>
          <w:tcPr>
            <w:tcW w:w="4536" w:type="dxa"/>
            <w:shd w:val="clear" w:color="auto" w:fill="auto"/>
          </w:tcPr>
          <w:p w:rsidR="00F75A8F" w:rsidRDefault="00F75A8F" w:rsidP="006A64C4">
            <w:pPr>
              <w:jc w:val="center"/>
            </w:pPr>
            <w:r>
              <w:t>Факторы</w:t>
            </w:r>
          </w:p>
        </w:tc>
      </w:tr>
      <w:tr w:rsidR="00F75A8F" w:rsidTr="006A64C4">
        <w:tc>
          <w:tcPr>
            <w:tcW w:w="5211" w:type="dxa"/>
            <w:shd w:val="clear" w:color="auto" w:fill="auto"/>
          </w:tcPr>
          <w:p w:rsidR="00F75A8F" w:rsidRDefault="00F75A8F" w:rsidP="006A64C4">
            <w:pPr>
              <w:jc w:val="both"/>
            </w:pPr>
            <w:r w:rsidRPr="005075BE">
              <w:rPr>
                <w:b/>
                <w:iCs/>
              </w:rPr>
              <w:t>По своей</w:t>
            </w:r>
            <w:r w:rsidRPr="005075BE">
              <w:rPr>
                <w:i/>
                <w:iCs/>
              </w:rPr>
              <w:t xml:space="preserve"> </w:t>
            </w:r>
            <w:r w:rsidRPr="005075BE">
              <w:rPr>
                <w:b/>
                <w:iCs/>
              </w:rPr>
              <w:t>природе</w:t>
            </w:r>
          </w:p>
        </w:tc>
        <w:tc>
          <w:tcPr>
            <w:tcW w:w="4536" w:type="dxa"/>
            <w:shd w:val="clear" w:color="auto" w:fill="auto"/>
          </w:tcPr>
          <w:p w:rsidR="00F75A8F" w:rsidRPr="005075BE" w:rsidRDefault="00F75A8F" w:rsidP="006A64C4">
            <w:pPr>
              <w:jc w:val="both"/>
              <w:rPr>
                <w:b/>
                <w:i/>
                <w:iCs/>
              </w:rPr>
            </w:pPr>
            <w:r w:rsidRPr="005075BE">
              <w:rPr>
                <w:i/>
                <w:iCs/>
              </w:rPr>
              <w:t xml:space="preserve">- </w:t>
            </w:r>
            <w:r w:rsidRPr="005075BE">
              <w:rPr>
                <w:b/>
                <w:i/>
                <w:iCs/>
              </w:rPr>
              <w:t>природно-климатические</w:t>
            </w:r>
          </w:p>
          <w:p w:rsidR="00F75A8F" w:rsidRPr="005075BE" w:rsidRDefault="00F75A8F" w:rsidP="006A64C4">
            <w:pPr>
              <w:jc w:val="both"/>
              <w:rPr>
                <w:b/>
                <w:i/>
                <w:iCs/>
              </w:rPr>
            </w:pPr>
            <w:r w:rsidRPr="005075BE">
              <w:rPr>
                <w:i/>
                <w:iCs/>
              </w:rPr>
              <w:t xml:space="preserve">- </w:t>
            </w:r>
            <w:r w:rsidRPr="005075BE">
              <w:rPr>
                <w:b/>
                <w:i/>
                <w:iCs/>
              </w:rPr>
              <w:t>социально- экономические</w:t>
            </w:r>
          </w:p>
          <w:p w:rsidR="00F75A8F" w:rsidRDefault="00F75A8F" w:rsidP="006A64C4">
            <w:pPr>
              <w:jc w:val="both"/>
            </w:pPr>
            <w:r>
              <w:t xml:space="preserve">- </w:t>
            </w:r>
            <w:r w:rsidRPr="005075BE">
              <w:rPr>
                <w:b/>
                <w:i/>
                <w:iCs/>
              </w:rPr>
              <w:t>производственно-экономические</w:t>
            </w:r>
          </w:p>
        </w:tc>
      </w:tr>
      <w:tr w:rsidR="00F75A8F" w:rsidTr="006A64C4">
        <w:tc>
          <w:tcPr>
            <w:tcW w:w="5211" w:type="dxa"/>
            <w:shd w:val="clear" w:color="auto" w:fill="auto"/>
          </w:tcPr>
          <w:p w:rsidR="00F75A8F" w:rsidRDefault="00F75A8F" w:rsidP="006A64C4">
            <w:pPr>
              <w:jc w:val="both"/>
            </w:pPr>
            <w:r w:rsidRPr="005075BE">
              <w:rPr>
                <w:b/>
                <w:iCs/>
              </w:rPr>
              <w:t>По</w:t>
            </w:r>
            <w:r w:rsidRPr="005075BE">
              <w:rPr>
                <w:i/>
                <w:iCs/>
              </w:rPr>
              <w:t xml:space="preserve"> </w:t>
            </w:r>
            <w:r w:rsidRPr="005075BE">
              <w:rPr>
                <w:b/>
                <w:iCs/>
              </w:rPr>
              <w:t>степени воздействия на результаты</w:t>
            </w:r>
          </w:p>
        </w:tc>
        <w:tc>
          <w:tcPr>
            <w:tcW w:w="4536" w:type="dxa"/>
            <w:shd w:val="clear" w:color="auto" w:fill="auto"/>
          </w:tcPr>
          <w:p w:rsidR="00F75A8F" w:rsidRDefault="00F75A8F" w:rsidP="006A64C4">
            <w:pPr>
              <w:jc w:val="both"/>
            </w:pPr>
            <w:r w:rsidRPr="005075BE">
              <w:rPr>
                <w:i/>
                <w:iCs/>
              </w:rPr>
              <w:t xml:space="preserve">-  </w:t>
            </w:r>
            <w:r w:rsidRPr="005075BE">
              <w:rPr>
                <w:b/>
                <w:i/>
                <w:iCs/>
              </w:rPr>
              <w:t xml:space="preserve">основные и </w:t>
            </w:r>
            <w:r w:rsidRPr="005075BE">
              <w:rPr>
                <w:i/>
                <w:iCs/>
              </w:rPr>
              <w:t xml:space="preserve"> </w:t>
            </w:r>
            <w:r w:rsidRPr="005075BE">
              <w:rPr>
                <w:b/>
                <w:i/>
                <w:iCs/>
              </w:rPr>
              <w:t>второстепенные</w:t>
            </w:r>
          </w:p>
        </w:tc>
      </w:tr>
      <w:tr w:rsidR="00F75A8F" w:rsidTr="006A64C4">
        <w:tc>
          <w:tcPr>
            <w:tcW w:w="5211" w:type="dxa"/>
            <w:shd w:val="clear" w:color="auto" w:fill="auto"/>
          </w:tcPr>
          <w:p w:rsidR="00F75A8F" w:rsidRPr="005075BE" w:rsidRDefault="00F75A8F" w:rsidP="006A64C4">
            <w:pPr>
              <w:jc w:val="both"/>
              <w:rPr>
                <w:b/>
                <w:iCs/>
              </w:rPr>
            </w:pPr>
            <w:r w:rsidRPr="005075BE">
              <w:rPr>
                <w:b/>
                <w:iCs/>
              </w:rPr>
              <w:t>По</w:t>
            </w:r>
            <w:r w:rsidRPr="005075BE">
              <w:rPr>
                <w:i/>
                <w:iCs/>
              </w:rPr>
              <w:t xml:space="preserve"> </w:t>
            </w:r>
            <w:r w:rsidRPr="005075BE">
              <w:rPr>
                <w:b/>
                <w:iCs/>
              </w:rPr>
              <w:t>отношению к объекту исследования</w:t>
            </w:r>
          </w:p>
        </w:tc>
        <w:tc>
          <w:tcPr>
            <w:tcW w:w="4536" w:type="dxa"/>
            <w:shd w:val="clear" w:color="auto" w:fill="auto"/>
          </w:tcPr>
          <w:p w:rsidR="00F75A8F" w:rsidRPr="005075BE" w:rsidRDefault="00F75A8F" w:rsidP="006A64C4">
            <w:pPr>
              <w:tabs>
                <w:tab w:val="left" w:pos="598"/>
              </w:tabs>
              <w:jc w:val="both"/>
              <w:rPr>
                <w:i/>
                <w:iCs/>
              </w:rPr>
            </w:pPr>
            <w:r w:rsidRPr="005075BE">
              <w:rPr>
                <w:i/>
                <w:iCs/>
              </w:rPr>
              <w:t xml:space="preserve">- </w:t>
            </w:r>
            <w:r w:rsidRPr="005075BE">
              <w:rPr>
                <w:b/>
                <w:i/>
                <w:iCs/>
              </w:rPr>
              <w:t>внутренние</w:t>
            </w:r>
            <w:r w:rsidRPr="005075BE">
              <w:rPr>
                <w:i/>
                <w:iCs/>
              </w:rPr>
              <w:t xml:space="preserve"> </w:t>
            </w:r>
            <w:r w:rsidRPr="005075BE">
              <w:rPr>
                <w:b/>
                <w:i/>
                <w:iCs/>
              </w:rPr>
              <w:t>и</w:t>
            </w:r>
            <w:r w:rsidRPr="005075BE">
              <w:rPr>
                <w:i/>
                <w:iCs/>
              </w:rPr>
              <w:t xml:space="preserve">  </w:t>
            </w:r>
            <w:r w:rsidRPr="005075BE">
              <w:rPr>
                <w:b/>
                <w:i/>
                <w:iCs/>
              </w:rPr>
              <w:t>внешние</w:t>
            </w:r>
            <w:r w:rsidRPr="005075BE">
              <w:rPr>
                <w:i/>
                <w:iCs/>
              </w:rPr>
              <w:t xml:space="preserve"> </w:t>
            </w:r>
          </w:p>
        </w:tc>
      </w:tr>
      <w:tr w:rsidR="00F75A8F" w:rsidTr="006A64C4">
        <w:tc>
          <w:tcPr>
            <w:tcW w:w="5211" w:type="dxa"/>
            <w:shd w:val="clear" w:color="auto" w:fill="auto"/>
          </w:tcPr>
          <w:p w:rsidR="00F75A8F" w:rsidRPr="005075BE" w:rsidRDefault="00F75A8F" w:rsidP="006A64C4">
            <w:pPr>
              <w:jc w:val="both"/>
              <w:rPr>
                <w:b/>
                <w:iCs/>
              </w:rPr>
            </w:pPr>
            <w:r w:rsidRPr="005075BE">
              <w:rPr>
                <w:b/>
                <w:iCs/>
              </w:rPr>
              <w:t>В зависимости от коллектива</w:t>
            </w:r>
          </w:p>
        </w:tc>
        <w:tc>
          <w:tcPr>
            <w:tcW w:w="4536" w:type="dxa"/>
            <w:shd w:val="clear" w:color="auto" w:fill="auto"/>
          </w:tcPr>
          <w:p w:rsidR="00F75A8F" w:rsidRPr="005075BE" w:rsidRDefault="00F75A8F" w:rsidP="006A64C4">
            <w:pPr>
              <w:tabs>
                <w:tab w:val="left" w:pos="612"/>
              </w:tabs>
              <w:jc w:val="both"/>
              <w:rPr>
                <w:i/>
                <w:iCs/>
              </w:rPr>
            </w:pPr>
            <w:r w:rsidRPr="005075BE">
              <w:rPr>
                <w:i/>
                <w:iCs/>
              </w:rPr>
              <w:t xml:space="preserve">- </w:t>
            </w:r>
            <w:r w:rsidRPr="005075BE">
              <w:rPr>
                <w:b/>
                <w:i/>
                <w:iCs/>
              </w:rPr>
              <w:t>объективные и</w:t>
            </w:r>
            <w:r w:rsidRPr="005075BE">
              <w:rPr>
                <w:i/>
                <w:iCs/>
              </w:rPr>
              <w:t xml:space="preserve">  </w:t>
            </w:r>
            <w:r w:rsidRPr="005075BE">
              <w:rPr>
                <w:b/>
                <w:i/>
                <w:iCs/>
              </w:rPr>
              <w:t>субъек</w:t>
            </w:r>
            <w:r w:rsidRPr="005075BE">
              <w:rPr>
                <w:b/>
                <w:i/>
                <w:iCs/>
              </w:rPr>
              <w:softHyphen/>
              <w:t>тивные</w:t>
            </w:r>
            <w:r w:rsidRPr="005075BE">
              <w:rPr>
                <w:i/>
                <w:iCs/>
              </w:rPr>
              <w:t xml:space="preserve"> </w:t>
            </w:r>
          </w:p>
        </w:tc>
      </w:tr>
      <w:tr w:rsidR="00F75A8F" w:rsidTr="006A64C4">
        <w:tc>
          <w:tcPr>
            <w:tcW w:w="5211" w:type="dxa"/>
            <w:shd w:val="clear" w:color="auto" w:fill="auto"/>
          </w:tcPr>
          <w:p w:rsidR="00F75A8F" w:rsidRPr="005075BE" w:rsidRDefault="00F75A8F" w:rsidP="006A64C4">
            <w:pPr>
              <w:jc w:val="both"/>
              <w:rPr>
                <w:b/>
                <w:iCs/>
              </w:rPr>
            </w:pPr>
            <w:r w:rsidRPr="005075BE">
              <w:rPr>
                <w:b/>
                <w:iCs/>
              </w:rPr>
              <w:t>По степени распространения</w:t>
            </w:r>
          </w:p>
        </w:tc>
        <w:tc>
          <w:tcPr>
            <w:tcW w:w="4536" w:type="dxa"/>
            <w:shd w:val="clear" w:color="auto" w:fill="auto"/>
          </w:tcPr>
          <w:p w:rsidR="00F75A8F" w:rsidRPr="005075BE" w:rsidRDefault="00F75A8F" w:rsidP="006A64C4">
            <w:pPr>
              <w:tabs>
                <w:tab w:val="left" w:pos="598"/>
              </w:tabs>
              <w:jc w:val="both"/>
              <w:rPr>
                <w:i/>
                <w:iCs/>
              </w:rPr>
            </w:pPr>
            <w:r w:rsidRPr="005075BE">
              <w:rPr>
                <w:i/>
                <w:iCs/>
              </w:rPr>
              <w:t xml:space="preserve">- </w:t>
            </w:r>
            <w:r w:rsidRPr="005075BE">
              <w:rPr>
                <w:b/>
                <w:i/>
                <w:iCs/>
              </w:rPr>
              <w:t xml:space="preserve">общие и </w:t>
            </w:r>
            <w:r w:rsidRPr="005075BE">
              <w:rPr>
                <w:i/>
                <w:iCs/>
              </w:rPr>
              <w:t xml:space="preserve"> </w:t>
            </w:r>
            <w:r w:rsidRPr="005075BE">
              <w:rPr>
                <w:b/>
                <w:i/>
                <w:iCs/>
              </w:rPr>
              <w:t>специфические</w:t>
            </w:r>
            <w:r w:rsidRPr="005075BE">
              <w:rPr>
                <w:iCs/>
              </w:rPr>
              <w:t xml:space="preserve"> </w:t>
            </w:r>
          </w:p>
        </w:tc>
      </w:tr>
      <w:tr w:rsidR="00F75A8F" w:rsidTr="006A64C4">
        <w:tc>
          <w:tcPr>
            <w:tcW w:w="5211" w:type="dxa"/>
            <w:shd w:val="clear" w:color="auto" w:fill="auto"/>
          </w:tcPr>
          <w:p w:rsidR="00F75A8F" w:rsidRPr="005075BE" w:rsidRDefault="00F75A8F" w:rsidP="006A64C4">
            <w:pPr>
              <w:jc w:val="both"/>
              <w:rPr>
                <w:b/>
                <w:iCs/>
              </w:rPr>
            </w:pPr>
            <w:r w:rsidRPr="005075BE">
              <w:rPr>
                <w:b/>
                <w:iCs/>
              </w:rPr>
              <w:t>По времени действия</w:t>
            </w:r>
            <w:r w:rsidRPr="005075BE">
              <w:rPr>
                <w:iCs/>
              </w:rPr>
              <w:t xml:space="preserve"> (по степени распространенности)</w:t>
            </w:r>
          </w:p>
        </w:tc>
        <w:tc>
          <w:tcPr>
            <w:tcW w:w="4536" w:type="dxa"/>
            <w:shd w:val="clear" w:color="auto" w:fill="auto"/>
          </w:tcPr>
          <w:p w:rsidR="00F75A8F" w:rsidRPr="005075BE" w:rsidRDefault="00F75A8F" w:rsidP="006A64C4">
            <w:pPr>
              <w:tabs>
                <w:tab w:val="left" w:pos="0"/>
              </w:tabs>
              <w:jc w:val="both"/>
              <w:rPr>
                <w:i/>
                <w:iCs/>
              </w:rPr>
            </w:pPr>
            <w:r w:rsidRPr="005075BE">
              <w:rPr>
                <w:i/>
                <w:iCs/>
              </w:rPr>
              <w:t xml:space="preserve">- </w:t>
            </w:r>
            <w:r w:rsidRPr="005075BE">
              <w:rPr>
                <w:b/>
                <w:i/>
                <w:iCs/>
              </w:rPr>
              <w:t>постоянные</w:t>
            </w:r>
            <w:r w:rsidRPr="005075BE">
              <w:rPr>
                <w:i/>
                <w:iCs/>
              </w:rPr>
              <w:t xml:space="preserve">  и  </w:t>
            </w:r>
            <w:r w:rsidRPr="005075BE">
              <w:rPr>
                <w:b/>
                <w:i/>
                <w:iCs/>
              </w:rPr>
              <w:t>переменные</w:t>
            </w:r>
          </w:p>
        </w:tc>
      </w:tr>
      <w:tr w:rsidR="00F75A8F" w:rsidTr="006A64C4">
        <w:tc>
          <w:tcPr>
            <w:tcW w:w="5211" w:type="dxa"/>
            <w:shd w:val="clear" w:color="auto" w:fill="auto"/>
          </w:tcPr>
          <w:p w:rsidR="00F75A8F" w:rsidRPr="005075BE" w:rsidRDefault="00F75A8F" w:rsidP="006A64C4">
            <w:pPr>
              <w:jc w:val="both"/>
              <w:rPr>
                <w:b/>
                <w:iCs/>
              </w:rPr>
            </w:pPr>
            <w:r w:rsidRPr="005075BE">
              <w:rPr>
                <w:b/>
                <w:iCs/>
              </w:rPr>
              <w:t>По характеру действия</w:t>
            </w:r>
          </w:p>
        </w:tc>
        <w:tc>
          <w:tcPr>
            <w:tcW w:w="4536" w:type="dxa"/>
            <w:shd w:val="clear" w:color="auto" w:fill="auto"/>
          </w:tcPr>
          <w:p w:rsidR="00F75A8F" w:rsidRPr="005075BE" w:rsidRDefault="00F75A8F" w:rsidP="006A64C4">
            <w:pPr>
              <w:tabs>
                <w:tab w:val="left" w:pos="0"/>
              </w:tabs>
              <w:jc w:val="both"/>
              <w:rPr>
                <w:i/>
                <w:iCs/>
              </w:rPr>
            </w:pPr>
            <w:r w:rsidRPr="005075BE">
              <w:rPr>
                <w:iCs/>
              </w:rPr>
              <w:t xml:space="preserve">- </w:t>
            </w:r>
            <w:r w:rsidRPr="005075BE">
              <w:rPr>
                <w:b/>
                <w:i/>
                <w:iCs/>
              </w:rPr>
              <w:t>экстенсивные</w:t>
            </w:r>
            <w:r w:rsidRPr="005075BE">
              <w:rPr>
                <w:i/>
                <w:iCs/>
              </w:rPr>
              <w:t xml:space="preserve"> и  </w:t>
            </w:r>
            <w:r w:rsidRPr="005075BE">
              <w:rPr>
                <w:b/>
                <w:i/>
                <w:iCs/>
              </w:rPr>
              <w:t>интенсивные</w:t>
            </w:r>
            <w:r w:rsidRPr="005075BE">
              <w:rPr>
                <w:i/>
                <w:iCs/>
              </w:rPr>
              <w:t xml:space="preserve"> </w:t>
            </w:r>
          </w:p>
        </w:tc>
      </w:tr>
      <w:tr w:rsidR="00F75A8F" w:rsidTr="006A64C4">
        <w:tc>
          <w:tcPr>
            <w:tcW w:w="5211" w:type="dxa"/>
            <w:shd w:val="clear" w:color="auto" w:fill="auto"/>
          </w:tcPr>
          <w:p w:rsidR="00F75A8F" w:rsidRPr="005075BE" w:rsidRDefault="00F75A8F" w:rsidP="006A64C4">
            <w:pPr>
              <w:jc w:val="both"/>
              <w:rPr>
                <w:b/>
                <w:iCs/>
              </w:rPr>
            </w:pPr>
            <w:r w:rsidRPr="005075BE">
              <w:rPr>
                <w:b/>
                <w:iCs/>
              </w:rPr>
              <w:lastRenderedPageBreak/>
              <w:t>По свойствам отражаемых явлений</w:t>
            </w:r>
          </w:p>
        </w:tc>
        <w:tc>
          <w:tcPr>
            <w:tcW w:w="4536" w:type="dxa"/>
            <w:shd w:val="clear" w:color="auto" w:fill="auto"/>
          </w:tcPr>
          <w:p w:rsidR="00F75A8F" w:rsidRPr="005075BE" w:rsidRDefault="00F75A8F" w:rsidP="006A64C4">
            <w:pPr>
              <w:tabs>
                <w:tab w:val="left" w:pos="825"/>
              </w:tabs>
              <w:jc w:val="both"/>
              <w:rPr>
                <w:i/>
                <w:iCs/>
              </w:rPr>
            </w:pPr>
            <w:r w:rsidRPr="005075BE">
              <w:rPr>
                <w:i/>
                <w:iCs/>
              </w:rPr>
              <w:t xml:space="preserve">- </w:t>
            </w:r>
            <w:r w:rsidRPr="005075BE">
              <w:rPr>
                <w:b/>
                <w:i/>
                <w:iCs/>
              </w:rPr>
              <w:t>количественные</w:t>
            </w:r>
            <w:r w:rsidRPr="005075BE">
              <w:rPr>
                <w:i/>
                <w:iCs/>
              </w:rPr>
              <w:t xml:space="preserve"> </w:t>
            </w:r>
          </w:p>
          <w:p w:rsidR="00F75A8F" w:rsidRPr="005075BE" w:rsidRDefault="00F75A8F" w:rsidP="006A64C4">
            <w:pPr>
              <w:tabs>
                <w:tab w:val="left" w:pos="825"/>
              </w:tabs>
              <w:jc w:val="both"/>
              <w:rPr>
                <w:iCs/>
              </w:rPr>
            </w:pPr>
            <w:r w:rsidRPr="005075BE">
              <w:rPr>
                <w:i/>
                <w:iCs/>
              </w:rPr>
              <w:t xml:space="preserve">-  </w:t>
            </w:r>
            <w:r w:rsidRPr="005075BE">
              <w:rPr>
                <w:b/>
                <w:i/>
                <w:iCs/>
              </w:rPr>
              <w:t>качествен</w:t>
            </w:r>
            <w:r w:rsidRPr="005075BE">
              <w:rPr>
                <w:b/>
                <w:i/>
                <w:iCs/>
              </w:rPr>
              <w:softHyphen/>
              <w:t>ные</w:t>
            </w:r>
            <w:r w:rsidRPr="005075BE">
              <w:rPr>
                <w:iCs/>
              </w:rPr>
              <w:t xml:space="preserve"> </w:t>
            </w:r>
          </w:p>
        </w:tc>
      </w:tr>
      <w:tr w:rsidR="00F75A8F" w:rsidTr="006A64C4">
        <w:tc>
          <w:tcPr>
            <w:tcW w:w="5211" w:type="dxa"/>
            <w:shd w:val="clear" w:color="auto" w:fill="auto"/>
          </w:tcPr>
          <w:p w:rsidR="00F75A8F" w:rsidRPr="005075BE" w:rsidRDefault="00F75A8F" w:rsidP="006A64C4">
            <w:pPr>
              <w:tabs>
                <w:tab w:val="left" w:pos="825"/>
              </w:tabs>
              <w:jc w:val="both"/>
              <w:rPr>
                <w:iCs/>
              </w:rPr>
            </w:pPr>
            <w:r w:rsidRPr="005075BE">
              <w:rPr>
                <w:b/>
                <w:iCs/>
              </w:rPr>
              <w:t>В зависимости от состава</w:t>
            </w:r>
            <w:r w:rsidRPr="005075BE">
              <w:rPr>
                <w:iCs/>
              </w:rPr>
              <w:t>:</w:t>
            </w:r>
          </w:p>
          <w:p w:rsidR="00F75A8F" w:rsidRPr="005075BE" w:rsidRDefault="00F75A8F" w:rsidP="006A64C4">
            <w:pPr>
              <w:jc w:val="both"/>
              <w:rPr>
                <w:b/>
                <w:iCs/>
              </w:rPr>
            </w:pPr>
          </w:p>
        </w:tc>
        <w:tc>
          <w:tcPr>
            <w:tcW w:w="4536" w:type="dxa"/>
            <w:shd w:val="clear" w:color="auto" w:fill="auto"/>
          </w:tcPr>
          <w:p w:rsidR="00F75A8F" w:rsidRPr="005075BE" w:rsidRDefault="00F75A8F" w:rsidP="006A64C4">
            <w:pPr>
              <w:tabs>
                <w:tab w:val="left" w:pos="436"/>
              </w:tabs>
              <w:jc w:val="both"/>
              <w:rPr>
                <w:i/>
                <w:iCs/>
              </w:rPr>
            </w:pPr>
            <w:r w:rsidRPr="005075BE">
              <w:rPr>
                <w:i/>
                <w:iCs/>
              </w:rPr>
              <w:t xml:space="preserve">- </w:t>
            </w:r>
            <w:r w:rsidRPr="005075BE">
              <w:rPr>
                <w:b/>
                <w:i/>
                <w:iCs/>
              </w:rPr>
              <w:t>простые</w:t>
            </w:r>
            <w:r w:rsidRPr="005075BE">
              <w:rPr>
                <w:i/>
                <w:iCs/>
              </w:rPr>
              <w:t xml:space="preserve"> и  </w:t>
            </w:r>
            <w:r w:rsidRPr="005075BE">
              <w:rPr>
                <w:b/>
                <w:i/>
                <w:iCs/>
              </w:rPr>
              <w:t>сложные</w:t>
            </w:r>
            <w:r w:rsidRPr="005075BE">
              <w:rPr>
                <w:i/>
                <w:iCs/>
              </w:rPr>
              <w:t xml:space="preserve"> </w:t>
            </w:r>
          </w:p>
        </w:tc>
      </w:tr>
    </w:tbl>
    <w:p w:rsidR="00F75A8F" w:rsidRDefault="00F75A8F" w:rsidP="00F75A8F">
      <w:pPr>
        <w:ind w:firstLine="709"/>
        <w:jc w:val="both"/>
      </w:pPr>
    </w:p>
    <w:p w:rsidR="00F75A8F" w:rsidRDefault="00F75A8F" w:rsidP="00F75A8F">
      <w:pPr>
        <w:ind w:firstLine="709"/>
        <w:jc w:val="both"/>
      </w:pPr>
    </w:p>
    <w:p w:rsidR="00F75A8F" w:rsidRPr="00BC13BC" w:rsidRDefault="00F75A8F" w:rsidP="00F75A8F">
      <w:pPr>
        <w:pStyle w:val="a4"/>
        <w:jc w:val="center"/>
        <w:rPr>
          <w:b/>
        </w:rPr>
      </w:pPr>
      <w:r>
        <w:rPr>
          <w:b/>
        </w:rPr>
        <w:t xml:space="preserve">4. </w:t>
      </w:r>
      <w:r w:rsidRPr="00BC13BC">
        <w:rPr>
          <w:b/>
        </w:rPr>
        <w:t>Классификация методо</w:t>
      </w:r>
      <w:r>
        <w:rPr>
          <w:b/>
        </w:rPr>
        <w:t>в и приемов анализа</w:t>
      </w:r>
    </w:p>
    <w:p w:rsidR="00F75A8F" w:rsidRDefault="00F75A8F" w:rsidP="00F75A8F">
      <w:pPr>
        <w:jc w:val="both"/>
      </w:pPr>
    </w:p>
    <w:p w:rsidR="00F75A8F" w:rsidRPr="00BC13BC" w:rsidRDefault="00F75A8F" w:rsidP="00F75A8F">
      <w:pPr>
        <w:pStyle w:val="a4"/>
        <w:ind w:firstLine="567"/>
        <w:jc w:val="both"/>
      </w:pPr>
      <w:r w:rsidRPr="00BC13BC">
        <w:rPr>
          <w:b/>
        </w:rPr>
        <w:t>Сравнение</w:t>
      </w:r>
      <w:r w:rsidRPr="00BC13BC">
        <w:t xml:space="preserve"> - наиболее распространённый приём анализа. Метод сравнения позволяет выразить характеристику явления через однородные явления. Обязательным правилом применения приёма сравнения являются сопоставимость показателей по структуре и условиям их формирования, т.к. сравнивать можно только качественно однородные величины. </w:t>
      </w:r>
    </w:p>
    <w:p w:rsidR="00F75A8F" w:rsidRPr="00BC13BC" w:rsidRDefault="00F75A8F" w:rsidP="00F75A8F">
      <w:pPr>
        <w:pStyle w:val="a4"/>
        <w:ind w:firstLine="567"/>
        <w:jc w:val="both"/>
        <w:rPr>
          <w:b/>
          <w:i/>
        </w:rPr>
      </w:pPr>
      <w:r w:rsidRPr="00BC13BC">
        <w:rPr>
          <w:b/>
          <w:i/>
        </w:rPr>
        <w:t xml:space="preserve">Сравнение экономических показателей может осуществляться по различным направлениям: </w:t>
      </w:r>
    </w:p>
    <w:p w:rsidR="00F75A8F" w:rsidRPr="00BC13BC" w:rsidRDefault="00F75A8F" w:rsidP="00F75A8F">
      <w:pPr>
        <w:pStyle w:val="a4"/>
        <w:ind w:firstLine="567"/>
        <w:jc w:val="both"/>
      </w:pPr>
      <w:r w:rsidRPr="00BC13BC">
        <w:t xml:space="preserve">1) сравнение отчётных показателей с </w:t>
      </w:r>
      <w:proofErr w:type="gramStart"/>
      <w:r w:rsidRPr="00BC13BC">
        <w:t>плановыми</w:t>
      </w:r>
      <w:proofErr w:type="gramEnd"/>
      <w:r w:rsidRPr="00BC13BC">
        <w:t xml:space="preserve"> </w:t>
      </w:r>
    </w:p>
    <w:p w:rsidR="00F75A8F" w:rsidRPr="00BC13BC" w:rsidRDefault="00F75A8F" w:rsidP="00F75A8F">
      <w:pPr>
        <w:pStyle w:val="a4"/>
        <w:ind w:firstLine="567"/>
        <w:jc w:val="both"/>
      </w:pPr>
      <w:r w:rsidRPr="00BC13BC">
        <w:t xml:space="preserve">2) сравнение отчётных показателей с аналогичными показателями предшествующего периода </w:t>
      </w:r>
    </w:p>
    <w:p w:rsidR="00F75A8F" w:rsidRPr="00BC13BC" w:rsidRDefault="00F75A8F" w:rsidP="00F75A8F">
      <w:pPr>
        <w:pStyle w:val="a4"/>
        <w:ind w:firstLine="567"/>
        <w:jc w:val="both"/>
      </w:pPr>
      <w:r w:rsidRPr="00BC13BC">
        <w:t xml:space="preserve">3) сравнение показателей анализируемого хозяйствующего субъекта со средними аналогичными показателями по отрасли </w:t>
      </w:r>
    </w:p>
    <w:p w:rsidR="00F75A8F" w:rsidRPr="00BC13BC" w:rsidRDefault="00F75A8F" w:rsidP="00F75A8F">
      <w:pPr>
        <w:pStyle w:val="a4"/>
        <w:ind w:firstLine="567"/>
        <w:jc w:val="both"/>
      </w:pPr>
      <w:r w:rsidRPr="00BC13BC">
        <w:t xml:space="preserve">4) сравнение результатов деятельности до и после применения того или иного мероприятия </w:t>
      </w:r>
    </w:p>
    <w:p w:rsidR="00F75A8F" w:rsidRPr="00BC13BC" w:rsidRDefault="00F75A8F" w:rsidP="00F75A8F">
      <w:pPr>
        <w:pStyle w:val="a4"/>
        <w:ind w:firstLine="567"/>
        <w:jc w:val="both"/>
      </w:pPr>
      <w:proofErr w:type="gramStart"/>
      <w:r w:rsidRPr="00BC13BC">
        <w:t xml:space="preserve">5) сравнение фактических показателей с нормативными, с нормами расхода </w:t>
      </w:r>
      <w:proofErr w:type="gramEnd"/>
    </w:p>
    <w:p w:rsidR="00F75A8F" w:rsidRPr="00BC13BC" w:rsidRDefault="00F75A8F" w:rsidP="00F75A8F">
      <w:pPr>
        <w:pStyle w:val="a4"/>
        <w:ind w:firstLine="567"/>
        <w:jc w:val="both"/>
      </w:pPr>
      <w:r w:rsidRPr="00BC13BC">
        <w:t xml:space="preserve">В экономическом анализе выделяют следующие </w:t>
      </w:r>
      <w:r w:rsidRPr="00BC13BC">
        <w:rPr>
          <w:b/>
          <w:i/>
        </w:rPr>
        <w:t>виды сравнительного анализа</w:t>
      </w:r>
      <w:r w:rsidRPr="00BC13BC">
        <w:t xml:space="preserve">: </w:t>
      </w:r>
    </w:p>
    <w:p w:rsidR="00F75A8F" w:rsidRPr="00BC13BC" w:rsidRDefault="00F75A8F" w:rsidP="00F75A8F">
      <w:pPr>
        <w:pStyle w:val="a4"/>
        <w:ind w:firstLine="567"/>
        <w:jc w:val="both"/>
      </w:pPr>
      <w:r w:rsidRPr="00BC13BC">
        <w:t xml:space="preserve">1) </w:t>
      </w:r>
      <w:r w:rsidRPr="00BC13BC">
        <w:rPr>
          <w:b/>
        </w:rPr>
        <w:t>горизонтальный</w:t>
      </w:r>
      <w:r w:rsidRPr="00BC13BC">
        <w:t xml:space="preserve"> (временной) анализ - используется для определения абсолютных и относительных отклонений фактического уровня исследуемых показателей от базового, планового, среднего уровня и др., т.е. это сравнение каждой позиции </w:t>
      </w:r>
      <w:proofErr w:type="gramStart"/>
      <w:r w:rsidRPr="00BC13BC">
        <w:t>с</w:t>
      </w:r>
      <w:proofErr w:type="gramEnd"/>
      <w:r w:rsidRPr="00BC13BC">
        <w:t xml:space="preserve"> предыдущей </w:t>
      </w:r>
    </w:p>
    <w:p w:rsidR="00F75A8F" w:rsidRPr="00BC13BC" w:rsidRDefault="00F75A8F" w:rsidP="00F75A8F">
      <w:pPr>
        <w:pStyle w:val="a4"/>
        <w:ind w:firstLine="567"/>
        <w:jc w:val="both"/>
      </w:pPr>
      <w:r w:rsidRPr="00BC13BC">
        <w:t xml:space="preserve">2) </w:t>
      </w:r>
      <w:r w:rsidRPr="00BC13BC">
        <w:rPr>
          <w:b/>
        </w:rPr>
        <w:t>вертикальный</w:t>
      </w:r>
      <w:r w:rsidRPr="00BC13BC">
        <w:t xml:space="preserve"> (структурный) анализ - определение структуры итоговых показателей, определение доли, удельного веса частей в итоговом показателе. </w:t>
      </w:r>
    </w:p>
    <w:p w:rsidR="00F75A8F" w:rsidRPr="00BC13BC" w:rsidRDefault="00F75A8F" w:rsidP="00F75A8F">
      <w:pPr>
        <w:pStyle w:val="a4"/>
        <w:ind w:firstLine="567"/>
        <w:jc w:val="both"/>
      </w:pPr>
      <w:r w:rsidRPr="00BC13BC">
        <w:t xml:space="preserve">3) </w:t>
      </w:r>
      <w:r w:rsidRPr="00BC13BC">
        <w:rPr>
          <w:b/>
        </w:rPr>
        <w:t>трендовый</w:t>
      </w:r>
      <w:r w:rsidRPr="00BC13BC">
        <w:t xml:space="preserve"> анализ - сравнение каждого изучаемого показателя с рядом предшествующих периодов и определение тренда, т.е. основной тенденции динамики показателя. С помощью тренда формируются возможные значения показателей в будущем, </w:t>
      </w:r>
      <w:proofErr w:type="gramStart"/>
      <w:r w:rsidRPr="00BC13BC">
        <w:t>а</w:t>
      </w:r>
      <w:proofErr w:type="gramEnd"/>
      <w:r w:rsidRPr="00BC13BC">
        <w:t xml:space="preserve"> следовательно ведётся перспективный, прогнозный анализ. </w:t>
      </w:r>
    </w:p>
    <w:p w:rsidR="00F75A8F" w:rsidRDefault="00F75A8F" w:rsidP="00F75A8F">
      <w:pPr>
        <w:pStyle w:val="a4"/>
        <w:ind w:firstLine="567"/>
        <w:jc w:val="both"/>
      </w:pPr>
      <w:r w:rsidRPr="00BC13BC">
        <w:rPr>
          <w:b/>
        </w:rPr>
        <w:t>Группировка информации</w:t>
      </w:r>
      <w:r w:rsidRPr="00BC13BC">
        <w:t xml:space="preserve"> - деление изучаемой совокупности объектов на качественно однородные группы по соответствующим признакам. </w:t>
      </w:r>
    </w:p>
    <w:p w:rsidR="00F75A8F" w:rsidRDefault="00F75A8F" w:rsidP="00F75A8F">
      <w:pPr>
        <w:pStyle w:val="a4"/>
        <w:ind w:firstLine="567"/>
        <w:jc w:val="both"/>
      </w:pPr>
      <w:r w:rsidRPr="00BC13BC">
        <w:t xml:space="preserve">В зависимости от задач используются </w:t>
      </w:r>
      <w:r w:rsidRPr="00BC13BC">
        <w:rPr>
          <w:b/>
          <w:i/>
        </w:rPr>
        <w:t>типологические, структурные и аналитические группировки.</w:t>
      </w:r>
      <w:r w:rsidRPr="00BC13BC">
        <w:t xml:space="preserve"> </w:t>
      </w:r>
    </w:p>
    <w:p w:rsidR="00F75A8F" w:rsidRDefault="00F75A8F" w:rsidP="00F75A8F">
      <w:pPr>
        <w:pStyle w:val="a4"/>
        <w:ind w:firstLine="567"/>
        <w:jc w:val="both"/>
      </w:pPr>
      <w:r w:rsidRPr="00BC13BC">
        <w:rPr>
          <w:b/>
        </w:rPr>
        <w:t>Балансовый</w:t>
      </w:r>
      <w:r w:rsidRPr="00BC13BC">
        <w:t xml:space="preserve"> способ служит главным образом для отражения соотношений, пропорций двух групп взаимосвязанных и уравновешенных экономических показателей, итоги которых должны быть равны. Балансовый метод широко используется в бухгалтерском учете, статистике и планировании. Применяется он и в анализе хозяйственной деятельности предприятий в случаях, когда имеет место строго функциональная зависимость.</w:t>
      </w:r>
    </w:p>
    <w:p w:rsidR="00F75A8F" w:rsidRDefault="00F75A8F" w:rsidP="00F75A8F">
      <w:pPr>
        <w:pStyle w:val="a4"/>
        <w:ind w:firstLine="567"/>
        <w:jc w:val="both"/>
      </w:pPr>
      <w:r w:rsidRPr="00BC13BC">
        <w:rPr>
          <w:b/>
        </w:rPr>
        <w:t>Аналитическая таблица</w:t>
      </w:r>
      <w:r w:rsidRPr="00BC13BC">
        <w:t xml:space="preserve"> — форма наиболее рационального, наглядного, систематизированного представления аналитической информации об изучаемых явлениях. Подлежащее таблицы демонстрирует перечень показателей, характеризующих явление; сказуемое таблицы определяет признаки подлежащего. </w:t>
      </w:r>
    </w:p>
    <w:p w:rsidR="00F75A8F" w:rsidRDefault="00F75A8F" w:rsidP="00F75A8F">
      <w:pPr>
        <w:pStyle w:val="a4"/>
        <w:ind w:firstLine="567"/>
        <w:jc w:val="both"/>
      </w:pPr>
      <w:r w:rsidRPr="00BC13BC">
        <w:rPr>
          <w:b/>
        </w:rPr>
        <w:t>Графики</w:t>
      </w:r>
      <w:r w:rsidRPr="00BC13BC">
        <w:t xml:space="preserve"> представляют собой масштабное изображение показателей с помощью геометрических знаков (линий, кругов, прямоугольников) или условно-художественных фигур. Аналитическое значение графиков проявляется в том, что в отличие от табличных </w:t>
      </w:r>
      <w:r w:rsidRPr="00BC13BC">
        <w:lastRenderedPageBreak/>
        <w:t xml:space="preserve">данных, график демонстрирует обобщающую картину исследуемого процесса или явления, позволяет наглядно представить тенденции и закономерности его развития. </w:t>
      </w:r>
    </w:p>
    <w:p w:rsidR="00F75A8F" w:rsidRDefault="00F75A8F" w:rsidP="00F75A8F">
      <w:pPr>
        <w:ind w:firstLine="567"/>
      </w:pPr>
    </w:p>
    <w:p w:rsidR="00F75A8F" w:rsidRPr="00BC13BC" w:rsidRDefault="00F75A8F" w:rsidP="00F75A8F">
      <w:pPr>
        <w:pStyle w:val="a4"/>
        <w:ind w:firstLine="567"/>
        <w:jc w:val="both"/>
        <w:rPr>
          <w:szCs w:val="28"/>
        </w:rPr>
      </w:pPr>
      <w:r w:rsidRPr="00BC13BC">
        <w:rPr>
          <w:b/>
          <w:i/>
          <w:szCs w:val="28"/>
        </w:rPr>
        <w:t>Методы факторного анализа</w:t>
      </w:r>
      <w:r w:rsidRPr="00BC13BC">
        <w:rPr>
          <w:szCs w:val="28"/>
        </w:rPr>
        <w:t>. Под факторным анализом понимается методика комплексного и системного изучения и измерения воздействия факторов на величину результативных показателей.</w:t>
      </w:r>
    </w:p>
    <w:p w:rsidR="00F75A8F" w:rsidRPr="00BC13BC" w:rsidRDefault="00F75A8F" w:rsidP="00F75A8F">
      <w:pPr>
        <w:pStyle w:val="a4"/>
        <w:ind w:firstLine="567"/>
        <w:jc w:val="both"/>
        <w:rPr>
          <w:szCs w:val="28"/>
        </w:rPr>
      </w:pPr>
      <w:r w:rsidRPr="00BC13BC">
        <w:rPr>
          <w:szCs w:val="28"/>
        </w:rPr>
        <w:t xml:space="preserve">В факторном анализе используются следующие </w:t>
      </w:r>
      <w:r>
        <w:rPr>
          <w:szCs w:val="28"/>
        </w:rPr>
        <w:t>приемы</w:t>
      </w:r>
      <w:r w:rsidRPr="00BC13BC">
        <w:rPr>
          <w:szCs w:val="28"/>
        </w:rPr>
        <w:t xml:space="preserve">: цепной подстановки, </w:t>
      </w:r>
      <w:proofErr w:type="gramStart"/>
      <w:r w:rsidRPr="00BC13BC">
        <w:rPr>
          <w:szCs w:val="28"/>
        </w:rPr>
        <w:t>индексный</w:t>
      </w:r>
      <w:proofErr w:type="gramEnd"/>
      <w:r w:rsidRPr="00BC13BC">
        <w:rPr>
          <w:szCs w:val="28"/>
        </w:rPr>
        <w:t>, абсолютных разниц, относительных разниц, пропорционального деления, интегральный, логарифмирования и др.</w:t>
      </w:r>
    </w:p>
    <w:p w:rsidR="00F75A8F" w:rsidRDefault="00F75A8F" w:rsidP="00F75A8F">
      <w:pPr>
        <w:pStyle w:val="a4"/>
        <w:ind w:firstLine="567"/>
        <w:jc w:val="both"/>
        <w:rPr>
          <w:szCs w:val="28"/>
        </w:rPr>
      </w:pPr>
      <w:r w:rsidRPr="00BC13BC">
        <w:rPr>
          <w:szCs w:val="28"/>
        </w:rPr>
        <w:t xml:space="preserve">Первые четыре способа основываются на методе элиминирования. </w:t>
      </w:r>
    </w:p>
    <w:p w:rsidR="00F75A8F" w:rsidRPr="00BC13BC" w:rsidRDefault="00F75A8F" w:rsidP="00F75A8F">
      <w:pPr>
        <w:ind w:firstLine="567"/>
        <w:jc w:val="both"/>
        <w:rPr>
          <w:szCs w:val="28"/>
        </w:rPr>
      </w:pPr>
      <w:r w:rsidRPr="00BC13BC">
        <w:rPr>
          <w:b/>
          <w:szCs w:val="28"/>
        </w:rPr>
        <w:t>Метод элиминирования</w:t>
      </w:r>
      <w:r w:rsidRPr="00BC13BC">
        <w:rPr>
          <w:szCs w:val="28"/>
        </w:rPr>
        <w:t xml:space="preserve"> – используется при изучении функциональной зависимости, при которой последовательно выявляется влияния одного фактора и исключается влияние всех остальных.</w:t>
      </w:r>
    </w:p>
    <w:p w:rsidR="00F75A8F" w:rsidRPr="00BC13BC" w:rsidRDefault="00F75A8F" w:rsidP="00F75A8F">
      <w:pPr>
        <w:ind w:firstLine="720"/>
        <w:jc w:val="both"/>
        <w:rPr>
          <w:szCs w:val="28"/>
        </w:rPr>
      </w:pPr>
      <w:r w:rsidRPr="00BC13BC">
        <w:rPr>
          <w:szCs w:val="28"/>
        </w:rPr>
        <w:t xml:space="preserve">А) </w:t>
      </w:r>
      <w:r w:rsidRPr="00BC13BC">
        <w:rPr>
          <w:b/>
          <w:i/>
          <w:szCs w:val="28"/>
          <w:u w:val="single"/>
        </w:rPr>
        <w:t>прием цепных подстановок</w:t>
      </w:r>
      <w:r w:rsidRPr="00BC13BC">
        <w:rPr>
          <w:szCs w:val="28"/>
        </w:rPr>
        <w:t xml:space="preserve"> – используется в случаях, когда связь между показателями можно выразить математической формулой. </w:t>
      </w:r>
    </w:p>
    <w:p w:rsidR="00F75A8F" w:rsidRDefault="00F75A8F" w:rsidP="00F75A8F">
      <w:pPr>
        <w:ind w:firstLine="708"/>
        <w:jc w:val="both"/>
        <w:rPr>
          <w:sz w:val="28"/>
          <w:szCs w:val="28"/>
        </w:rPr>
      </w:pPr>
      <w:r w:rsidRPr="00BC13BC">
        <w:rPr>
          <w:rStyle w:val="submenu-table"/>
          <w:szCs w:val="28"/>
          <w:u w:val="single"/>
        </w:rPr>
        <w:t>Суть данного метода</w:t>
      </w:r>
      <w:r w:rsidRPr="00BC13BC">
        <w:rPr>
          <w:szCs w:val="28"/>
        </w:rPr>
        <w:t xml:space="preserve"> - последовательная замена базисной (плановой) величины одного из алгебраических слагаемых или одного из сомножителей представленной модели результативного показателя, фактической его величиной (производить подстановки), все остальные показатели при этом остаются неизменными. Следователь но, каждая подстановка связана с отдельным расчетом: чем больше показателей в расчетной формуле, тем больше и расчетов</w:t>
      </w:r>
      <w:r w:rsidRPr="00903F12">
        <w:rPr>
          <w:sz w:val="28"/>
          <w:szCs w:val="28"/>
        </w:rPr>
        <w:t xml:space="preserve">. </w:t>
      </w:r>
    </w:p>
    <w:p w:rsidR="00F75A8F" w:rsidRPr="00BC13BC" w:rsidRDefault="00F75A8F" w:rsidP="00F75A8F">
      <w:pPr>
        <w:ind w:firstLine="720"/>
        <w:jc w:val="both"/>
        <w:rPr>
          <w:szCs w:val="28"/>
        </w:rPr>
      </w:pPr>
      <w:r w:rsidRPr="00BC13BC">
        <w:rPr>
          <w:szCs w:val="28"/>
        </w:rPr>
        <w:t>Степень влияния того или иного показателя выявляется последовательным вычитанием: из второго расчета вычитается первый, из третьего – второй и т.д. В первом расчете все величины (факторы) базисные (плановые), в последнем – фактические. Отсюда вытекает правило, заключающееся в том, что число расчетов на единицу больше, чем число показателей расчетной модели.</w:t>
      </w:r>
    </w:p>
    <w:p w:rsidR="00F75A8F" w:rsidRDefault="00F75A8F" w:rsidP="00F75A8F">
      <w:pPr>
        <w:ind w:firstLine="720"/>
        <w:jc w:val="both"/>
        <w:rPr>
          <w:szCs w:val="28"/>
        </w:rPr>
      </w:pPr>
      <w:r w:rsidRPr="00BC13BC">
        <w:rPr>
          <w:szCs w:val="28"/>
        </w:rPr>
        <w:t xml:space="preserve">При использовании метода цепных подстановок очень важно обеспечить строгую последовательность подстановки, так как ее произвольное изменение может привести к неправильным результатам. В практике анализа в первую очередь выявляется влияние количественных показателей, а потом – качественных. </w:t>
      </w:r>
    </w:p>
    <w:p w:rsidR="00F75A8F" w:rsidRPr="00903F12" w:rsidRDefault="00F75A8F" w:rsidP="00F75A8F">
      <w:pPr>
        <w:ind w:firstLine="720"/>
        <w:jc w:val="both"/>
        <w:rPr>
          <w:sz w:val="28"/>
          <w:szCs w:val="28"/>
        </w:rPr>
      </w:pPr>
    </w:p>
    <w:p w:rsidR="00F75A8F" w:rsidRPr="00402F0B" w:rsidRDefault="00F75A8F" w:rsidP="00F75A8F">
      <w:pPr>
        <w:ind w:firstLine="720"/>
        <w:jc w:val="both"/>
        <w:rPr>
          <w:szCs w:val="28"/>
        </w:rPr>
      </w:pPr>
      <w:r w:rsidRPr="00402F0B">
        <w:rPr>
          <w:szCs w:val="28"/>
        </w:rPr>
        <w:t xml:space="preserve">Б) </w:t>
      </w:r>
      <w:r w:rsidRPr="00402F0B">
        <w:rPr>
          <w:b/>
          <w:i/>
          <w:szCs w:val="28"/>
          <w:u w:val="single"/>
        </w:rPr>
        <w:t>прием абсолютных разниц</w:t>
      </w:r>
      <w:r w:rsidRPr="00402F0B">
        <w:rPr>
          <w:szCs w:val="28"/>
        </w:rPr>
        <w:t xml:space="preserve"> – применяется для расчета влияния факторов (Х</w:t>
      </w:r>
      <w:proofErr w:type="gramStart"/>
      <w:r w:rsidRPr="00402F0B">
        <w:rPr>
          <w:szCs w:val="28"/>
        </w:rPr>
        <w:t>,У</w:t>
      </w:r>
      <w:proofErr w:type="gramEnd"/>
      <w:r w:rsidRPr="00402F0B">
        <w:rPr>
          <w:szCs w:val="28"/>
        </w:rPr>
        <w:t>) на прирост результативного показателя (А) только в мультипликативных моделях (А = Х1×Х2×Х3…Х</w:t>
      </w:r>
      <w:r w:rsidRPr="00402F0B">
        <w:rPr>
          <w:szCs w:val="28"/>
          <w:lang w:val="en-US"/>
        </w:rPr>
        <w:t>n</w:t>
      </w:r>
      <w:r w:rsidRPr="00402F0B">
        <w:rPr>
          <w:szCs w:val="28"/>
        </w:rPr>
        <w:t xml:space="preserve">) и </w:t>
      </w:r>
      <w:proofErr w:type="spellStart"/>
      <w:r w:rsidRPr="00402F0B">
        <w:rPr>
          <w:szCs w:val="28"/>
        </w:rPr>
        <w:t>мультипликативно</w:t>
      </w:r>
      <w:proofErr w:type="spellEnd"/>
      <w:r w:rsidRPr="00402F0B">
        <w:rPr>
          <w:szCs w:val="28"/>
        </w:rPr>
        <w:t>-аддитивных (А=Х×(В-У)).</w:t>
      </w:r>
    </w:p>
    <w:p w:rsidR="00F75A8F" w:rsidRPr="00402F0B" w:rsidRDefault="00F75A8F" w:rsidP="00F75A8F">
      <w:pPr>
        <w:ind w:firstLine="720"/>
        <w:jc w:val="both"/>
        <w:rPr>
          <w:szCs w:val="28"/>
        </w:rPr>
      </w:pPr>
      <w:r w:rsidRPr="00402F0B">
        <w:rPr>
          <w:szCs w:val="28"/>
          <w:u w:val="single"/>
        </w:rPr>
        <w:t>Правило</w:t>
      </w:r>
      <w:r w:rsidRPr="00402F0B">
        <w:rPr>
          <w:szCs w:val="28"/>
        </w:rPr>
        <w:t>: 1)при определении влияния качественного показателя на конечный результат, абсолютное отклонение качественного показателя умножается на плановый количественный показатель;</w:t>
      </w:r>
    </w:p>
    <w:p w:rsidR="00F75A8F" w:rsidRPr="00402F0B" w:rsidRDefault="00F75A8F" w:rsidP="00F75A8F">
      <w:pPr>
        <w:ind w:firstLine="720"/>
        <w:jc w:val="both"/>
        <w:rPr>
          <w:szCs w:val="28"/>
        </w:rPr>
      </w:pPr>
      <w:r w:rsidRPr="00402F0B">
        <w:rPr>
          <w:szCs w:val="28"/>
        </w:rPr>
        <w:t>2)при определении влияния количественного показателя, абсолютное отклонение количественного показателя умножается на фактический качественный показатель.</w:t>
      </w:r>
    </w:p>
    <w:p w:rsidR="00F75A8F" w:rsidRPr="00402F0B" w:rsidRDefault="00F75A8F" w:rsidP="00F75A8F">
      <w:pPr>
        <w:ind w:firstLine="720"/>
        <w:jc w:val="both"/>
        <w:rPr>
          <w:szCs w:val="28"/>
        </w:rPr>
      </w:pPr>
      <w:r w:rsidRPr="00402F0B">
        <w:rPr>
          <w:szCs w:val="28"/>
        </w:rPr>
        <w:t xml:space="preserve">В) </w:t>
      </w:r>
      <w:r w:rsidRPr="00402F0B">
        <w:rPr>
          <w:b/>
          <w:i/>
          <w:szCs w:val="28"/>
          <w:u w:val="single"/>
        </w:rPr>
        <w:t>прием относительных разниц</w:t>
      </w:r>
      <w:r w:rsidRPr="00402F0B">
        <w:rPr>
          <w:szCs w:val="28"/>
        </w:rPr>
        <w:t xml:space="preserve"> – используется только в мультипликативных моделях (</w:t>
      </w:r>
      <w:proofErr w:type="gramStart"/>
      <w:r w:rsidRPr="00402F0B">
        <w:rPr>
          <w:szCs w:val="28"/>
        </w:rPr>
        <w:t>У</w:t>
      </w:r>
      <w:proofErr w:type="gramEnd"/>
      <w:r w:rsidRPr="00402F0B">
        <w:rPr>
          <w:szCs w:val="28"/>
        </w:rPr>
        <w:t xml:space="preserve"> = </w:t>
      </w:r>
      <w:proofErr w:type="spellStart"/>
      <w:r w:rsidRPr="00402F0B">
        <w:rPr>
          <w:szCs w:val="28"/>
        </w:rPr>
        <w:t>а×в×с</w:t>
      </w:r>
      <w:proofErr w:type="spellEnd"/>
      <w:r w:rsidRPr="00402F0B">
        <w:rPr>
          <w:szCs w:val="28"/>
        </w:rPr>
        <w:t>)</w:t>
      </w:r>
    </w:p>
    <w:p w:rsidR="00F75A8F" w:rsidRPr="00402F0B" w:rsidRDefault="00F75A8F" w:rsidP="00F75A8F">
      <w:pPr>
        <w:ind w:firstLine="720"/>
        <w:jc w:val="both"/>
        <w:rPr>
          <w:szCs w:val="28"/>
        </w:rPr>
      </w:pPr>
      <w:r w:rsidRPr="00402F0B">
        <w:rPr>
          <w:szCs w:val="28"/>
        </w:rPr>
        <w:t xml:space="preserve"> Этот прием удобно применять в тех случаях, когда требуется рассчитывать влияние большого комплекса факторов (8-10 и более), т.к. значительно сокращается число вычислений.</w:t>
      </w:r>
    </w:p>
    <w:p w:rsidR="00F75A8F" w:rsidRPr="00402F0B" w:rsidRDefault="00F75A8F" w:rsidP="00F75A8F">
      <w:pPr>
        <w:ind w:firstLine="720"/>
        <w:jc w:val="both"/>
        <w:rPr>
          <w:szCs w:val="28"/>
        </w:rPr>
      </w:pPr>
      <w:r w:rsidRPr="00402F0B">
        <w:rPr>
          <w:szCs w:val="28"/>
        </w:rPr>
        <w:t xml:space="preserve">Г) </w:t>
      </w:r>
      <w:r w:rsidRPr="00402F0B">
        <w:rPr>
          <w:b/>
          <w:i/>
          <w:szCs w:val="28"/>
          <w:u w:val="single"/>
        </w:rPr>
        <w:t>интегральный метод</w:t>
      </w:r>
      <w:r w:rsidRPr="00402F0B">
        <w:rPr>
          <w:szCs w:val="28"/>
        </w:rPr>
        <w:t xml:space="preserve"> – его использование позволяет получать более точные результаты по сравнению с другими приемами элиминирования. Применяется в мультипликативных моделях, где количество факторов не больше двух.</w:t>
      </w:r>
    </w:p>
    <w:p w:rsidR="00F75A8F" w:rsidRDefault="00F75A8F" w:rsidP="00F75A8F">
      <w:pPr>
        <w:jc w:val="both"/>
      </w:pPr>
      <w:bookmarkStart w:id="0" w:name="_GoBack"/>
      <w:bookmarkEnd w:id="0"/>
    </w:p>
    <w:p w:rsidR="00B63E2E" w:rsidRDefault="00B63E2E" w:rsidP="00F75A8F">
      <w:pPr>
        <w:jc w:val="both"/>
      </w:pPr>
      <w:r>
        <w:rPr>
          <w:noProof/>
        </w:rPr>
        <w:lastRenderedPageBreak/>
        <w:drawing>
          <wp:inline distT="0" distB="0" distL="0" distR="0" wp14:anchorId="1F0B3A01" wp14:editId="1630B980">
            <wp:extent cx="5648325" cy="275264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23046" t="21246" r="5573" b="35271"/>
                    <a:stretch/>
                  </pic:blipFill>
                  <pic:spPr bwMode="auto">
                    <a:xfrm>
                      <a:off x="0" y="0"/>
                      <a:ext cx="5656804" cy="2756779"/>
                    </a:xfrm>
                    <a:prstGeom prst="rect">
                      <a:avLst/>
                    </a:prstGeom>
                    <a:ln>
                      <a:noFill/>
                    </a:ln>
                    <a:extLst>
                      <a:ext uri="{53640926-AAD7-44D8-BBD7-CCE9431645EC}">
                        <a14:shadowObscured xmlns:a14="http://schemas.microsoft.com/office/drawing/2010/main"/>
                      </a:ext>
                    </a:extLst>
                  </pic:spPr>
                </pic:pic>
              </a:graphicData>
            </a:graphic>
          </wp:inline>
        </w:drawing>
      </w:r>
    </w:p>
    <w:p w:rsidR="00B63E2E" w:rsidRDefault="00B63E2E" w:rsidP="00F75A8F">
      <w:pPr>
        <w:jc w:val="both"/>
      </w:pPr>
    </w:p>
    <w:p w:rsidR="00B63E2E" w:rsidRDefault="00B63E2E" w:rsidP="00F75A8F">
      <w:pPr>
        <w:jc w:val="both"/>
      </w:pPr>
    </w:p>
    <w:p w:rsidR="00F75A8F" w:rsidRDefault="00F75A8F" w:rsidP="00F75A8F">
      <w:pPr>
        <w:pStyle w:val="a4"/>
        <w:ind w:firstLine="567"/>
        <w:jc w:val="center"/>
      </w:pPr>
      <w:r>
        <w:t>Контрольные вопросы:</w:t>
      </w:r>
    </w:p>
    <w:p w:rsidR="00F75A8F" w:rsidRDefault="00F75A8F" w:rsidP="00F75A8F">
      <w:pPr>
        <w:pStyle w:val="a4"/>
        <w:ind w:firstLine="567"/>
        <w:jc w:val="center"/>
      </w:pPr>
    </w:p>
    <w:p w:rsidR="00F75A8F" w:rsidRDefault="00F75A8F" w:rsidP="00F75A8F">
      <w:pPr>
        <w:pStyle w:val="a4"/>
        <w:ind w:firstLine="567"/>
        <w:jc w:val="both"/>
      </w:pPr>
      <w:r w:rsidRPr="00BC13BC">
        <w:t xml:space="preserve">1. Что вы понимаете под методом экономического анализа? </w:t>
      </w:r>
    </w:p>
    <w:p w:rsidR="00F75A8F" w:rsidRDefault="00F75A8F" w:rsidP="00F75A8F">
      <w:pPr>
        <w:pStyle w:val="a4"/>
        <w:ind w:firstLine="567"/>
        <w:jc w:val="both"/>
      </w:pPr>
      <w:r>
        <w:t>2</w:t>
      </w:r>
      <w:r w:rsidRPr="00BC13BC">
        <w:t xml:space="preserve">. </w:t>
      </w:r>
      <w:r>
        <w:t>Назовите</w:t>
      </w:r>
      <w:r w:rsidRPr="00BC13BC">
        <w:t xml:space="preserve"> основные традиционные приёмы и методы экономического анализа? </w:t>
      </w:r>
    </w:p>
    <w:p w:rsidR="00F75A8F" w:rsidRDefault="00F75A8F" w:rsidP="00F75A8F">
      <w:pPr>
        <w:pStyle w:val="a4"/>
        <w:ind w:firstLine="567"/>
        <w:jc w:val="both"/>
      </w:pPr>
      <w:r>
        <w:t>3. Какие виды неформализованных методов экономического анализа вы знаете?</w:t>
      </w:r>
    </w:p>
    <w:p w:rsidR="00F75A8F" w:rsidRDefault="00F75A8F" w:rsidP="00F75A8F">
      <w:pPr>
        <w:pStyle w:val="a4"/>
        <w:ind w:firstLine="567"/>
        <w:jc w:val="both"/>
      </w:pPr>
      <w:r>
        <w:t>4</w:t>
      </w:r>
      <w:r w:rsidRPr="00BC13BC">
        <w:t xml:space="preserve">. Какие </w:t>
      </w:r>
      <w:r>
        <w:t xml:space="preserve">виды </w:t>
      </w:r>
      <w:r w:rsidRPr="00BC13BC">
        <w:t xml:space="preserve">группировки применяются в экономическом анализе? </w:t>
      </w:r>
    </w:p>
    <w:p w:rsidR="00F75A8F" w:rsidRDefault="00F75A8F" w:rsidP="00F75A8F">
      <w:pPr>
        <w:pStyle w:val="a4"/>
        <w:ind w:firstLine="567"/>
        <w:jc w:val="both"/>
      </w:pPr>
      <w:r w:rsidRPr="00BC13BC">
        <w:t xml:space="preserve">5. В чём преимущество графических методов анализа? </w:t>
      </w:r>
    </w:p>
    <w:p w:rsidR="00F75A8F" w:rsidRDefault="00F75A8F" w:rsidP="00F75A8F">
      <w:pPr>
        <w:pStyle w:val="a4"/>
        <w:ind w:firstLine="567"/>
        <w:jc w:val="both"/>
      </w:pPr>
      <w:r w:rsidRPr="00BC13BC">
        <w:t xml:space="preserve">6. Метод и методика экономического анализа. Как соотносятся данные экономические категории? </w:t>
      </w:r>
    </w:p>
    <w:p w:rsidR="00F75A8F" w:rsidRDefault="00F75A8F" w:rsidP="00F75A8F">
      <w:pPr>
        <w:pStyle w:val="a4"/>
        <w:ind w:firstLine="567"/>
        <w:jc w:val="both"/>
      </w:pPr>
      <w:r>
        <w:t>7</w:t>
      </w:r>
      <w:r w:rsidRPr="00BC13BC">
        <w:t xml:space="preserve">. Как используется в анализе балансовый метод? </w:t>
      </w:r>
    </w:p>
    <w:p w:rsidR="00F75A8F" w:rsidRDefault="00F75A8F" w:rsidP="00F75A8F">
      <w:pPr>
        <w:pStyle w:val="a4"/>
        <w:ind w:firstLine="567"/>
        <w:jc w:val="both"/>
      </w:pPr>
      <w:r>
        <w:t>8</w:t>
      </w:r>
      <w:r w:rsidRPr="00BC13BC">
        <w:t xml:space="preserve">. Каков основной способ обработки экономической информации в горизонтальном анализе. </w:t>
      </w:r>
    </w:p>
    <w:p w:rsidR="00F75A8F" w:rsidRDefault="00F75A8F" w:rsidP="00F75A8F">
      <w:pPr>
        <w:pStyle w:val="a4"/>
        <w:ind w:firstLine="567"/>
        <w:jc w:val="both"/>
      </w:pPr>
      <w:r>
        <w:t>9</w:t>
      </w:r>
      <w:r w:rsidRPr="00BC13BC">
        <w:t>.Что представляет собой вертикальный анализ?</w:t>
      </w:r>
    </w:p>
    <w:p w:rsidR="00F75A8F" w:rsidRDefault="00F75A8F" w:rsidP="00F75A8F">
      <w:pPr>
        <w:pStyle w:val="a4"/>
        <w:ind w:firstLine="567"/>
        <w:jc w:val="both"/>
      </w:pPr>
      <w:r>
        <w:t>10. Назовите приемы факторного анализа</w:t>
      </w:r>
    </w:p>
    <w:p w:rsidR="00F75A8F" w:rsidRDefault="00F75A8F" w:rsidP="00F75A8F">
      <w:pPr>
        <w:pStyle w:val="a4"/>
        <w:ind w:firstLine="567"/>
        <w:jc w:val="both"/>
      </w:pPr>
      <w:r>
        <w:t>11. Какой прием факторного анализа наиболее универсальный?</w:t>
      </w:r>
    </w:p>
    <w:p w:rsidR="00F75A8F" w:rsidRDefault="00F75A8F" w:rsidP="00F75A8F">
      <w:pPr>
        <w:pStyle w:val="a4"/>
        <w:ind w:firstLine="567"/>
        <w:jc w:val="both"/>
      </w:pPr>
      <w:r>
        <w:t>12. В чем суть метода элиминирования?</w:t>
      </w:r>
    </w:p>
    <w:p w:rsidR="00F75A8F" w:rsidRDefault="00F75A8F" w:rsidP="00F75A8F">
      <w:pPr>
        <w:pStyle w:val="a4"/>
        <w:ind w:firstLine="567"/>
        <w:jc w:val="both"/>
      </w:pPr>
      <w:r>
        <w:t xml:space="preserve">13. Что такое факторная модель? </w:t>
      </w:r>
    </w:p>
    <w:p w:rsidR="00F75A8F" w:rsidRDefault="00F75A8F" w:rsidP="00F75A8F">
      <w:pPr>
        <w:pStyle w:val="a4"/>
        <w:ind w:firstLine="567"/>
        <w:jc w:val="both"/>
      </w:pPr>
      <w:r>
        <w:t>14. Какие факторные модели вы знаете?</w:t>
      </w:r>
    </w:p>
    <w:p w:rsidR="00F75A8F" w:rsidRDefault="00F75A8F" w:rsidP="00F75A8F">
      <w:pPr>
        <w:pStyle w:val="a4"/>
        <w:ind w:firstLine="567"/>
        <w:jc w:val="both"/>
      </w:pPr>
      <w:r>
        <w:t>15. Охарактеризуйте особенности применения различных приемов факторного анализа.</w:t>
      </w:r>
    </w:p>
    <w:p w:rsidR="00F75A8F" w:rsidRPr="00B1377B" w:rsidRDefault="00F75A8F" w:rsidP="00F75A8F">
      <w:pPr>
        <w:spacing w:before="100" w:beforeAutospacing="1" w:after="100" w:afterAutospacing="1"/>
        <w:jc w:val="center"/>
        <w:rPr>
          <w:szCs w:val="28"/>
        </w:rPr>
      </w:pPr>
      <w:r w:rsidRPr="00B1377B">
        <w:rPr>
          <w:szCs w:val="28"/>
        </w:rPr>
        <w:t>Список литературы:</w:t>
      </w:r>
    </w:p>
    <w:p w:rsidR="00F75A8F" w:rsidRDefault="00F75A8F" w:rsidP="00F75A8F">
      <w:pPr>
        <w:spacing w:before="100" w:beforeAutospacing="1" w:after="100" w:afterAutospacing="1"/>
        <w:ind w:firstLine="567"/>
        <w:jc w:val="both"/>
        <w:rPr>
          <w:color w:val="000000"/>
          <w:szCs w:val="27"/>
        </w:rPr>
      </w:pPr>
      <w:r w:rsidRPr="00B1377B">
        <w:rPr>
          <w:color w:val="000000"/>
          <w:szCs w:val="27"/>
        </w:rPr>
        <w:t>1. Савицкая Г.В. Анализ хозяйственной деятельности предприятия: Учебник. – 3-е изд., искр</w:t>
      </w:r>
      <w:proofErr w:type="gramStart"/>
      <w:r w:rsidRPr="00B1377B">
        <w:rPr>
          <w:color w:val="000000"/>
          <w:szCs w:val="27"/>
        </w:rPr>
        <w:t>.</w:t>
      </w:r>
      <w:proofErr w:type="gramEnd"/>
      <w:r w:rsidRPr="00B1377B">
        <w:rPr>
          <w:color w:val="000000"/>
          <w:szCs w:val="27"/>
        </w:rPr>
        <w:t xml:space="preserve"> </w:t>
      </w:r>
      <w:proofErr w:type="gramStart"/>
      <w:r w:rsidRPr="00B1377B">
        <w:rPr>
          <w:color w:val="000000"/>
          <w:szCs w:val="27"/>
        </w:rPr>
        <w:t>и</w:t>
      </w:r>
      <w:proofErr w:type="gramEnd"/>
      <w:r w:rsidRPr="00B1377B">
        <w:rPr>
          <w:color w:val="000000"/>
          <w:szCs w:val="27"/>
        </w:rPr>
        <w:t xml:space="preserve"> доп. – М.: ИНФРА-М, 2006. – 330 с.;</w:t>
      </w:r>
    </w:p>
    <w:p w:rsidR="00F75A8F" w:rsidRDefault="00F75A8F" w:rsidP="00F75A8F">
      <w:pPr>
        <w:spacing w:before="100" w:beforeAutospacing="1" w:after="100" w:afterAutospacing="1"/>
        <w:ind w:firstLine="567"/>
        <w:jc w:val="both"/>
        <w:rPr>
          <w:color w:val="000000"/>
          <w:shd w:val="clear" w:color="auto" w:fill="FFFFFF"/>
        </w:rPr>
      </w:pPr>
      <w:r>
        <w:rPr>
          <w:color w:val="000000"/>
          <w:shd w:val="clear" w:color="auto" w:fill="FFFFFF"/>
        </w:rPr>
        <w:t xml:space="preserve">2. </w:t>
      </w:r>
      <w:r w:rsidRPr="00B1377B">
        <w:rPr>
          <w:color w:val="000000"/>
          <w:shd w:val="clear" w:color="auto" w:fill="FFFFFF"/>
        </w:rPr>
        <w:t xml:space="preserve">Ковалев, В.В. Анализ хозяйственной деятельности предприятия / В.В. Ковалев, О.Н. Волкова.— M.: OOO «ТК </w:t>
      </w:r>
      <w:proofErr w:type="spellStart"/>
      <w:r w:rsidRPr="00B1377B">
        <w:rPr>
          <w:color w:val="000000"/>
          <w:shd w:val="clear" w:color="auto" w:fill="FFFFFF"/>
        </w:rPr>
        <w:t>Велби</w:t>
      </w:r>
      <w:proofErr w:type="spellEnd"/>
      <w:r w:rsidRPr="00B1377B">
        <w:rPr>
          <w:color w:val="000000"/>
          <w:shd w:val="clear" w:color="auto" w:fill="FFFFFF"/>
        </w:rPr>
        <w:t>», 2005.— 424 с.</w:t>
      </w: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21D29"/>
    <w:multiLevelType w:val="multilevel"/>
    <w:tmpl w:val="29A2AD8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A8F"/>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4B4F26"/>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63E2E"/>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75A8F"/>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A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F75A8F"/>
  </w:style>
  <w:style w:type="paragraph" w:styleId="a3">
    <w:name w:val="Normal (Web)"/>
    <w:basedOn w:val="a"/>
    <w:uiPriority w:val="99"/>
    <w:rsid w:val="00F75A8F"/>
    <w:pPr>
      <w:spacing w:before="100" w:beforeAutospacing="1" w:after="100" w:afterAutospacing="1"/>
    </w:pPr>
  </w:style>
  <w:style w:type="paragraph" w:styleId="a4">
    <w:name w:val="No Spacing"/>
    <w:uiPriority w:val="1"/>
    <w:qFormat/>
    <w:rsid w:val="00F75A8F"/>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63E2E"/>
    <w:rPr>
      <w:rFonts w:ascii="Tahoma" w:hAnsi="Tahoma" w:cs="Tahoma"/>
      <w:sz w:val="16"/>
      <w:szCs w:val="16"/>
    </w:rPr>
  </w:style>
  <w:style w:type="character" w:customStyle="1" w:styleId="a6">
    <w:name w:val="Текст выноски Знак"/>
    <w:basedOn w:val="a0"/>
    <w:link w:val="a5"/>
    <w:uiPriority w:val="99"/>
    <w:semiHidden/>
    <w:rsid w:val="00B63E2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A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F75A8F"/>
  </w:style>
  <w:style w:type="paragraph" w:styleId="a3">
    <w:name w:val="Normal (Web)"/>
    <w:basedOn w:val="a"/>
    <w:uiPriority w:val="99"/>
    <w:rsid w:val="00F75A8F"/>
    <w:pPr>
      <w:spacing w:before="100" w:beforeAutospacing="1" w:after="100" w:afterAutospacing="1"/>
    </w:pPr>
  </w:style>
  <w:style w:type="paragraph" w:styleId="a4">
    <w:name w:val="No Spacing"/>
    <w:uiPriority w:val="1"/>
    <w:qFormat/>
    <w:rsid w:val="00F75A8F"/>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63E2E"/>
    <w:rPr>
      <w:rFonts w:ascii="Tahoma" w:hAnsi="Tahoma" w:cs="Tahoma"/>
      <w:sz w:val="16"/>
      <w:szCs w:val="16"/>
    </w:rPr>
  </w:style>
  <w:style w:type="character" w:customStyle="1" w:styleId="a6">
    <w:name w:val="Текст выноски Знак"/>
    <w:basedOn w:val="a0"/>
    <w:link w:val="a5"/>
    <w:uiPriority w:val="99"/>
    <w:semiHidden/>
    <w:rsid w:val="00B63E2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http://www.aup.ru/books/m67/1.files/image068.gif" TargetMode="External"/><Relationship Id="rId3" Type="http://schemas.microsoft.com/office/2007/relationships/stylesWithEffects" Target="stylesWithEffects.xml"/><Relationship Id="rId7" Type="http://schemas.openxmlformats.org/officeDocument/2006/relationships/image" Target="http://www.aup.ru/books/m67/1.files/image058.gif" TargetMode="External"/><Relationship Id="rId12" Type="http://schemas.openxmlformats.org/officeDocument/2006/relationships/image" Target="media/image4.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http://www.aup.ru/books/m67/1.files/image066.gi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http://www.aup.ru/books/m67/1.files/image062.gif"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1630</Words>
  <Characters>9297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2020-08-30T14:06:00Z</dcterms:created>
  <dcterms:modified xsi:type="dcterms:W3CDTF">2020-09-01T14:16:00Z</dcterms:modified>
</cp:coreProperties>
</file>